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F" w:rsidRPr="0098647F" w:rsidRDefault="0098647F" w:rsidP="0098647F">
      <w:pPr>
        <w:rPr>
          <w:rFonts w:ascii="Arial" w:hAnsi="Arial" w:cs="Arial"/>
        </w:rPr>
      </w:pPr>
    </w:p>
    <w:p w:rsidR="00593F00" w:rsidRPr="00593F00" w:rsidRDefault="00593F00" w:rsidP="00593F00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Pr="00A06964" w:rsidRDefault="00A06964" w:rsidP="001959CB">
      <w:pPr>
        <w:spacing w:line="276" w:lineRule="auto"/>
        <w:ind w:left="-142" w:right="3968"/>
        <w:rPr>
          <w:rFonts w:ascii="Arial" w:hAnsi="Arial" w:cs="Arial"/>
          <w:sz w:val="28"/>
          <w:szCs w:val="28"/>
          <w:u w:val="single"/>
        </w:rPr>
      </w:pPr>
      <w:r w:rsidRPr="00A06964">
        <w:rPr>
          <w:rFonts w:ascii="Arial" w:hAnsi="Arial" w:cs="Arial"/>
          <w:sz w:val="28"/>
          <w:szCs w:val="28"/>
          <w:u w:val="single"/>
        </w:rPr>
        <w:t>Ein Novum in der deutschen Museumslandschaft:</w:t>
      </w:r>
    </w:p>
    <w:p w:rsidR="00A06964" w:rsidRPr="00A06964" w:rsidRDefault="00A06964" w:rsidP="001959CB">
      <w:pPr>
        <w:spacing w:line="276" w:lineRule="auto"/>
        <w:ind w:left="-142" w:right="3968"/>
        <w:rPr>
          <w:rFonts w:ascii="Arial" w:hAnsi="Arial" w:cs="Arial"/>
          <w:b/>
          <w:sz w:val="20"/>
          <w:szCs w:val="20"/>
        </w:rPr>
      </w:pPr>
    </w:p>
    <w:p w:rsidR="002C23E6" w:rsidRDefault="00A06964" w:rsidP="001959CB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</w:rPr>
      </w:pPr>
      <w:r w:rsidRPr="00A06964">
        <w:rPr>
          <w:rFonts w:ascii="Arial" w:hAnsi="Arial" w:cs="Arial"/>
          <w:b/>
          <w:sz w:val="36"/>
          <w:szCs w:val="36"/>
        </w:rPr>
        <w:t>Wiedereröffnung des Deutschen Orthopädiemuseum</w:t>
      </w:r>
      <w:r w:rsidR="00671D19">
        <w:rPr>
          <w:rFonts w:ascii="Arial" w:hAnsi="Arial" w:cs="Arial"/>
          <w:b/>
          <w:sz w:val="36"/>
          <w:szCs w:val="36"/>
        </w:rPr>
        <w:t>s</w:t>
      </w:r>
      <w:r w:rsidRPr="00A06964">
        <w:rPr>
          <w:rFonts w:ascii="Arial" w:hAnsi="Arial" w:cs="Arial"/>
          <w:b/>
          <w:sz w:val="36"/>
          <w:szCs w:val="36"/>
        </w:rPr>
        <w:t xml:space="preserve"> in Frankfurt</w:t>
      </w:r>
    </w:p>
    <w:p w:rsidR="00685A05" w:rsidRDefault="00685A05" w:rsidP="00A06964">
      <w:pPr>
        <w:spacing w:line="276" w:lineRule="auto"/>
        <w:ind w:right="3968"/>
        <w:jc w:val="both"/>
        <w:rPr>
          <w:rFonts w:ascii="Arial" w:hAnsi="Arial" w:cs="Arial"/>
          <w:i/>
        </w:rPr>
      </w:pPr>
    </w:p>
    <w:p w:rsidR="00A06964" w:rsidRDefault="00A06964" w:rsidP="00A06964">
      <w:pPr>
        <w:spacing w:line="276" w:lineRule="auto"/>
        <w:ind w:right="3968"/>
        <w:jc w:val="both"/>
        <w:rPr>
          <w:rFonts w:ascii="Arial" w:hAnsi="Arial" w:cs="Arial"/>
        </w:rPr>
      </w:pPr>
    </w:p>
    <w:p w:rsidR="00A06964" w:rsidRPr="00A06964" w:rsidRDefault="00685A05" w:rsidP="000E703B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685A05">
        <w:rPr>
          <w:rFonts w:ascii="Arial" w:hAnsi="Arial" w:cs="Arial"/>
        </w:rPr>
        <w:t xml:space="preserve">Frankfurt - </w:t>
      </w:r>
      <w:r w:rsidR="00A06964" w:rsidRPr="00A06964">
        <w:rPr>
          <w:rFonts w:ascii="Arial" w:hAnsi="Arial" w:cs="Arial"/>
          <w:b/>
        </w:rPr>
        <w:t xml:space="preserve">Deutschlands einziges Museum über die Entwicklung der Orthopädie und die Behandlung orthopädischer Erkrankungen wird nach </w:t>
      </w:r>
      <w:r w:rsidR="0068569C" w:rsidRPr="00C152F4">
        <w:rPr>
          <w:rFonts w:ascii="Arial" w:hAnsi="Arial" w:cs="Arial"/>
          <w:b/>
        </w:rPr>
        <w:t>einem</w:t>
      </w:r>
      <w:r w:rsidR="00A06964" w:rsidRPr="00C152F4">
        <w:rPr>
          <w:rFonts w:ascii="Arial" w:hAnsi="Arial" w:cs="Arial"/>
          <w:b/>
        </w:rPr>
        <w:t xml:space="preserve"> Jahr Umbau</w:t>
      </w:r>
      <w:r w:rsidR="00A06964" w:rsidRPr="004D2C46">
        <w:rPr>
          <w:rFonts w:ascii="Arial" w:hAnsi="Arial" w:cs="Arial"/>
          <w:b/>
          <w:color w:val="FF0000"/>
        </w:rPr>
        <w:t xml:space="preserve"> </w:t>
      </w:r>
      <w:r w:rsidR="00A06964" w:rsidRPr="003F52BC">
        <w:rPr>
          <w:rFonts w:ascii="Arial" w:hAnsi="Arial" w:cs="Arial"/>
          <w:b/>
        </w:rPr>
        <w:t xml:space="preserve">am </w:t>
      </w:r>
      <w:r w:rsidR="003F52BC" w:rsidRPr="003F52BC">
        <w:rPr>
          <w:rFonts w:ascii="Arial" w:hAnsi="Arial" w:cs="Arial"/>
          <w:b/>
        </w:rPr>
        <w:t>12.01.2018</w:t>
      </w:r>
      <w:r w:rsidR="00A06964" w:rsidRPr="003F52BC">
        <w:rPr>
          <w:rFonts w:ascii="Arial" w:hAnsi="Arial" w:cs="Arial"/>
          <w:b/>
        </w:rPr>
        <w:t xml:space="preserve"> </w:t>
      </w:r>
      <w:r w:rsidR="00A06964" w:rsidRPr="00A06964">
        <w:rPr>
          <w:rFonts w:ascii="Arial" w:hAnsi="Arial" w:cs="Arial"/>
          <w:b/>
        </w:rPr>
        <w:t>in Frankfurt wiedereröffnet. Das „Deutsche Orthopädische Geschichts- und Forschungs</w:t>
      </w:r>
      <w:r w:rsidR="00671D19">
        <w:rPr>
          <w:rFonts w:ascii="Arial" w:hAnsi="Arial" w:cs="Arial"/>
          <w:b/>
        </w:rPr>
        <w:t>-</w:t>
      </w:r>
      <w:r w:rsidR="00A06964" w:rsidRPr="00A06964">
        <w:rPr>
          <w:rFonts w:ascii="Arial" w:hAnsi="Arial" w:cs="Arial"/>
          <w:b/>
        </w:rPr>
        <w:t xml:space="preserve">museum“ in </w:t>
      </w:r>
      <w:r w:rsidR="00A06964">
        <w:rPr>
          <w:rFonts w:ascii="Arial" w:hAnsi="Arial" w:cs="Arial"/>
          <w:b/>
        </w:rPr>
        <w:t xml:space="preserve">den </w:t>
      </w:r>
      <w:r w:rsidR="00A06964" w:rsidRPr="00A06964">
        <w:rPr>
          <w:rFonts w:ascii="Arial" w:hAnsi="Arial" w:cs="Arial"/>
          <w:b/>
        </w:rPr>
        <w:t>Räumen der Orthopädische</w:t>
      </w:r>
      <w:r w:rsidR="00A06964">
        <w:rPr>
          <w:rFonts w:ascii="Arial" w:hAnsi="Arial" w:cs="Arial"/>
          <w:b/>
        </w:rPr>
        <w:t>n</w:t>
      </w:r>
      <w:r w:rsidR="00A06964" w:rsidRPr="00A06964">
        <w:rPr>
          <w:rFonts w:ascii="Arial" w:hAnsi="Arial" w:cs="Arial"/>
          <w:b/>
        </w:rPr>
        <w:t xml:space="preserve"> Universitätsklinik Friedrichsheim ist Spiegelbild der rasanten Entwicklung der </w:t>
      </w:r>
      <w:r w:rsidR="00A06964">
        <w:rPr>
          <w:rFonts w:ascii="Arial" w:hAnsi="Arial" w:cs="Arial"/>
          <w:b/>
        </w:rPr>
        <w:t xml:space="preserve">Orthopädie </w:t>
      </w:r>
      <w:r w:rsidR="001949DB">
        <w:rPr>
          <w:rFonts w:ascii="Arial" w:hAnsi="Arial" w:cs="Arial"/>
          <w:b/>
        </w:rPr>
        <w:t xml:space="preserve">in Deutschland </w:t>
      </w:r>
      <w:r w:rsidR="00A06964">
        <w:rPr>
          <w:rFonts w:ascii="Arial" w:hAnsi="Arial" w:cs="Arial"/>
          <w:b/>
        </w:rPr>
        <w:t xml:space="preserve">seit </w:t>
      </w:r>
      <w:r w:rsidR="001949DB">
        <w:rPr>
          <w:rFonts w:ascii="Arial" w:hAnsi="Arial" w:cs="Arial"/>
          <w:b/>
        </w:rPr>
        <w:t xml:space="preserve">den </w:t>
      </w:r>
      <w:r w:rsidR="00A06964">
        <w:rPr>
          <w:rFonts w:ascii="Arial" w:hAnsi="Arial" w:cs="Arial"/>
          <w:b/>
        </w:rPr>
        <w:t xml:space="preserve">Anfängen </w:t>
      </w:r>
      <w:r w:rsidR="00A06964" w:rsidRPr="00A06964">
        <w:rPr>
          <w:rFonts w:ascii="Arial" w:hAnsi="Arial" w:cs="Arial"/>
          <w:b/>
        </w:rPr>
        <w:t>z</w:t>
      </w:r>
      <w:r w:rsidR="00A06964">
        <w:rPr>
          <w:rFonts w:ascii="Arial" w:hAnsi="Arial" w:cs="Arial"/>
          <w:b/>
        </w:rPr>
        <w:t xml:space="preserve">u Beginn des 19. Jahrhunderts. </w:t>
      </w:r>
      <w:r w:rsidR="00A06964" w:rsidRPr="00A06964">
        <w:rPr>
          <w:rFonts w:ascii="Arial" w:hAnsi="Arial" w:cs="Arial"/>
          <w:b/>
        </w:rPr>
        <w:t xml:space="preserve">Es ist </w:t>
      </w:r>
      <w:r w:rsidR="002E2B19">
        <w:rPr>
          <w:rFonts w:ascii="Arial" w:hAnsi="Arial" w:cs="Arial"/>
          <w:b/>
        </w:rPr>
        <w:t>für interessierte Bürgerinnen und Bürger</w:t>
      </w:r>
      <w:r w:rsidR="000E703B">
        <w:rPr>
          <w:rFonts w:ascii="Arial" w:hAnsi="Arial" w:cs="Arial"/>
          <w:b/>
        </w:rPr>
        <w:t xml:space="preserve"> </w:t>
      </w:r>
      <w:r w:rsidR="000E703B" w:rsidRPr="000E703B">
        <w:rPr>
          <w:rFonts w:ascii="Arial" w:hAnsi="Arial" w:cs="Arial"/>
          <w:b/>
        </w:rPr>
        <w:t>von Montag bis Freitag zwischen 10 und 12 Uhr</w:t>
      </w:r>
      <w:r w:rsidR="00A06964" w:rsidRPr="00A06964">
        <w:rPr>
          <w:rFonts w:ascii="Arial" w:hAnsi="Arial" w:cs="Arial"/>
          <w:b/>
        </w:rPr>
        <w:t xml:space="preserve"> zugänglich. Der Eintritt ist kostenlos.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161B5" w:rsidRDefault="00BF35E8" w:rsidP="007161B5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06964" w:rsidRPr="001F4C54">
        <w:rPr>
          <w:rFonts w:ascii="Arial" w:hAnsi="Arial" w:cs="Arial"/>
        </w:rPr>
        <w:t xml:space="preserve">Sammlung </w:t>
      </w:r>
      <w:r>
        <w:rPr>
          <w:rFonts w:ascii="Arial" w:hAnsi="Arial" w:cs="Arial"/>
        </w:rPr>
        <w:t xml:space="preserve">gibt </w:t>
      </w:r>
      <w:r w:rsidR="00A06964" w:rsidRPr="001F4C54">
        <w:rPr>
          <w:rFonts w:ascii="Arial" w:hAnsi="Arial" w:cs="Arial"/>
        </w:rPr>
        <w:t xml:space="preserve">anhand </w:t>
      </w:r>
      <w:r w:rsidR="001949DB">
        <w:rPr>
          <w:rFonts w:ascii="Arial" w:hAnsi="Arial" w:cs="Arial"/>
        </w:rPr>
        <w:t xml:space="preserve">vieler </w:t>
      </w:r>
      <w:r w:rsidR="00A06964" w:rsidRPr="00A06964">
        <w:rPr>
          <w:rFonts w:ascii="Arial" w:hAnsi="Arial" w:cs="Arial"/>
        </w:rPr>
        <w:t xml:space="preserve">auch historischer Original-Exponate Einblick in die </w:t>
      </w:r>
      <w:r>
        <w:rPr>
          <w:rFonts w:ascii="Arial" w:hAnsi="Arial" w:cs="Arial"/>
        </w:rPr>
        <w:t xml:space="preserve">Entwicklung der Diagnose und Behandlung von Erkrankungen im Bewegungsapparat. </w:t>
      </w:r>
      <w:r w:rsidR="00A06964">
        <w:rPr>
          <w:rFonts w:ascii="Arial" w:hAnsi="Arial" w:cs="Arial"/>
        </w:rPr>
        <w:t xml:space="preserve">Zu sehen sind </w:t>
      </w:r>
      <w:r w:rsidR="007161B5">
        <w:rPr>
          <w:rFonts w:ascii="Arial" w:hAnsi="Arial" w:cs="Arial"/>
        </w:rPr>
        <w:t xml:space="preserve">unterschiedlichste </w:t>
      </w:r>
      <w:r>
        <w:rPr>
          <w:rFonts w:ascii="Arial" w:hAnsi="Arial" w:cs="Arial"/>
        </w:rPr>
        <w:t>technische Hilfsmittel</w:t>
      </w:r>
      <w:r w:rsidR="007161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die in den vergangenen Jahrhunderten behinderten Menschen halfen, beweglich zu bleiben. </w:t>
      </w:r>
      <w:r w:rsidR="008C1F29">
        <w:rPr>
          <w:rFonts w:ascii="Arial" w:hAnsi="Arial" w:cs="Arial"/>
        </w:rPr>
        <w:t>Zudem wurden schon</w:t>
      </w:r>
      <w:r w:rsidR="008C1F29" w:rsidRPr="008C1F29">
        <w:rPr>
          <w:rFonts w:ascii="Arial" w:hAnsi="Arial" w:cs="Arial"/>
        </w:rPr>
        <w:t xml:space="preserve"> frühzeitig systematisch Endoprothesen, Implantate und Instrumente gesammelt. Hierzu zählen neben seltenen Kunstgelenken und Prototypen auch Geräte zum künstlichen Knochenbruch und Redressionsapparate, die der Korrektur von Fehlstellungen der Extremitäten dienten. </w:t>
      </w:r>
      <w:r w:rsidR="007161B5">
        <w:rPr>
          <w:rFonts w:ascii="Arial" w:hAnsi="Arial" w:cs="Arial"/>
        </w:rPr>
        <w:t xml:space="preserve">In der Museumsbibliothek dokumentieren  mehr als </w:t>
      </w:r>
      <w:r w:rsidR="007161B5" w:rsidRPr="00A06964">
        <w:rPr>
          <w:rFonts w:ascii="Arial" w:hAnsi="Arial" w:cs="Arial"/>
        </w:rPr>
        <w:t>5</w:t>
      </w:r>
      <w:r w:rsidR="007161B5">
        <w:rPr>
          <w:rFonts w:ascii="Arial" w:hAnsi="Arial" w:cs="Arial"/>
        </w:rPr>
        <w:t>.</w:t>
      </w:r>
      <w:r w:rsidR="007161B5" w:rsidRPr="00A06964">
        <w:rPr>
          <w:rFonts w:ascii="Arial" w:hAnsi="Arial" w:cs="Arial"/>
        </w:rPr>
        <w:t>700 Bücher drei Jahrhunderte Orthopädiegeschichte</w:t>
      </w:r>
      <w:r w:rsidR="007161B5">
        <w:rPr>
          <w:rFonts w:ascii="Arial" w:hAnsi="Arial" w:cs="Arial"/>
        </w:rPr>
        <w:t>.</w:t>
      </w:r>
    </w:p>
    <w:p w:rsidR="00A06964" w:rsidRPr="00A06964" w:rsidRDefault="00A06964" w:rsidP="000E703B">
      <w:pPr>
        <w:spacing w:line="276" w:lineRule="auto"/>
        <w:ind w:right="3968"/>
        <w:jc w:val="both"/>
        <w:rPr>
          <w:rFonts w:ascii="Arial" w:hAnsi="Arial" w:cs="Arial"/>
        </w:rPr>
      </w:pPr>
    </w:p>
    <w:p w:rsidR="00A06964" w:rsidRDefault="007161B5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Einblick gibt das Museum auch in die Entwicklung der </w:t>
      </w:r>
      <w:r w:rsidR="00A06964" w:rsidRPr="00A06964">
        <w:rPr>
          <w:rFonts w:ascii="Arial" w:hAnsi="Arial" w:cs="Arial"/>
        </w:rPr>
        <w:t xml:space="preserve">Betreuung bewegungsbehinderter  Menschen im Rahmen der  Sozialgeschichte der „Krüppelfürsorge“, die ebenfalls bis in die Anfänge des 19. Jahrhundert reicht. </w:t>
      </w: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161B5" w:rsidRDefault="007161B5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bookmarkStart w:id="0" w:name="_GoBack"/>
      <w:bookmarkEnd w:id="0"/>
      <w:r w:rsidRPr="00A06964">
        <w:rPr>
          <w:rFonts w:ascii="Arial" w:hAnsi="Arial" w:cs="Arial"/>
        </w:rPr>
        <w:lastRenderedPageBreak/>
        <w:t>Der Trägerverein des orthopädische</w:t>
      </w:r>
      <w:r>
        <w:rPr>
          <w:rFonts w:ascii="Arial" w:hAnsi="Arial" w:cs="Arial"/>
        </w:rPr>
        <w:t>n</w:t>
      </w:r>
      <w:r w:rsidRPr="00A06964">
        <w:rPr>
          <w:rFonts w:ascii="Arial" w:hAnsi="Arial" w:cs="Arial"/>
        </w:rPr>
        <w:t xml:space="preserve"> Museums sieht die Sammlung als wissenschaftliches Gedächtnis zur Dokumentation der Geschichte der Orthopädie und ihren Vorläufern als wissenschaftliche Disziplin</w:t>
      </w:r>
      <w:r>
        <w:rPr>
          <w:rFonts w:ascii="Arial" w:hAnsi="Arial" w:cs="Arial"/>
        </w:rPr>
        <w:t>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06964">
        <w:rPr>
          <w:rFonts w:ascii="Arial" w:hAnsi="Arial" w:cs="Arial"/>
        </w:rPr>
        <w:t xml:space="preserve">Das Museum ist ein Novum. Für kein anderes medizinisches Fachgebiet gibt es eine für </w:t>
      </w:r>
      <w:r w:rsidR="002E2B19">
        <w:rPr>
          <w:rFonts w:ascii="Arial" w:hAnsi="Arial" w:cs="Arial"/>
        </w:rPr>
        <w:t>Nichtmediziner</w:t>
      </w:r>
      <w:r w:rsidRPr="00A06964">
        <w:rPr>
          <w:rFonts w:ascii="Arial" w:hAnsi="Arial" w:cs="Arial"/>
        </w:rPr>
        <w:t xml:space="preserve"> wie Mediziner gleichermaßen interessante „begehbare“ Dokumentation über die Entwicklung von Diagnose und Behandlung. Das 1959 gegründete Deutsche Orthopädische Geschichts- und Forschungsmuseum war bis 1995 in Würzburg untergebracht. Angesicht der wachsenden Fülle von Exponaten erfolgte 1995 die Verlegung in Räumlich</w:t>
      </w:r>
      <w:r w:rsidR="000E703B">
        <w:rPr>
          <w:rFonts w:ascii="Arial" w:hAnsi="Arial" w:cs="Arial"/>
        </w:rPr>
        <w:t>keit</w:t>
      </w:r>
      <w:r w:rsidRPr="00A06964">
        <w:rPr>
          <w:rFonts w:ascii="Arial" w:hAnsi="Arial" w:cs="Arial"/>
        </w:rPr>
        <w:t>en des Klinikums Friedrichsheim in Frankfurt.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06964">
        <w:rPr>
          <w:rFonts w:ascii="Arial" w:hAnsi="Arial" w:cs="Arial"/>
        </w:rPr>
        <w:t>Unterhalten wird das Museum vom Trägerverein Deutsches Orthopädisches Geschichts- und Forschungsmuseum e.V.</w:t>
      </w:r>
      <w:r w:rsidR="000E703B">
        <w:rPr>
          <w:rFonts w:ascii="Arial" w:hAnsi="Arial" w:cs="Arial"/>
        </w:rPr>
        <w:t xml:space="preserve">, </w:t>
      </w:r>
      <w:r w:rsidRPr="00A06964">
        <w:rPr>
          <w:rFonts w:ascii="Arial" w:hAnsi="Arial" w:cs="Arial"/>
        </w:rPr>
        <w:t xml:space="preserve"> der Stiftung Friedrichsheim und der Orthopädischen Universitätsklinik Friedrichheim</w:t>
      </w:r>
      <w:r w:rsidR="000E703B">
        <w:rPr>
          <w:rFonts w:ascii="Arial" w:hAnsi="Arial" w:cs="Arial"/>
        </w:rPr>
        <w:t>,</w:t>
      </w:r>
      <w:r w:rsidRPr="00A06964">
        <w:rPr>
          <w:rFonts w:ascii="Arial" w:hAnsi="Arial" w:cs="Arial"/>
        </w:rPr>
        <w:t xml:space="preserve"> mit </w:t>
      </w:r>
      <w:r w:rsidR="000E703B">
        <w:rPr>
          <w:rFonts w:ascii="Arial" w:hAnsi="Arial" w:cs="Arial"/>
        </w:rPr>
        <w:t xml:space="preserve">großer </w:t>
      </w:r>
      <w:r w:rsidRPr="00A06964">
        <w:rPr>
          <w:rFonts w:ascii="Arial" w:hAnsi="Arial" w:cs="Arial"/>
        </w:rPr>
        <w:t>finanzieller Unterstützung der Deutschen Gesellschaft für Orthopädie und Orthopädische Chirurgie e.V. (DGOOC)</w:t>
      </w:r>
      <w:r w:rsidR="000E703B">
        <w:rPr>
          <w:rFonts w:ascii="Arial" w:hAnsi="Arial" w:cs="Arial"/>
        </w:rPr>
        <w:t xml:space="preserve"> sowie </w:t>
      </w:r>
      <w:r w:rsidRPr="00A06964">
        <w:rPr>
          <w:rFonts w:ascii="Arial" w:hAnsi="Arial" w:cs="Arial"/>
        </w:rPr>
        <w:t>durch Zuwendungen von Unternehmen und privaten Spendern.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06964">
        <w:rPr>
          <w:rFonts w:ascii="Arial" w:hAnsi="Arial" w:cs="Arial"/>
        </w:rPr>
        <w:t>In den letzten Jahren wurd</w:t>
      </w:r>
      <w:r>
        <w:rPr>
          <w:rFonts w:ascii="Arial" w:hAnsi="Arial" w:cs="Arial"/>
        </w:rPr>
        <w:t>e ein neues zeitgemäßes Konzept</w:t>
      </w:r>
      <w:r w:rsidRPr="00A06964">
        <w:rPr>
          <w:rFonts w:ascii="Arial" w:hAnsi="Arial" w:cs="Arial"/>
        </w:rPr>
        <w:t xml:space="preserve"> zur Präsentation der Exponate erarbeitet und in</w:t>
      </w:r>
      <w:r>
        <w:rPr>
          <w:rFonts w:ascii="Arial" w:hAnsi="Arial" w:cs="Arial"/>
        </w:rPr>
        <w:t xml:space="preserve"> den neu</w:t>
      </w:r>
      <w:r w:rsidRPr="00A06964">
        <w:rPr>
          <w:rFonts w:ascii="Arial" w:hAnsi="Arial" w:cs="Arial"/>
        </w:rPr>
        <w:t xml:space="preserve"> bezogenen Räumlichkeiten in der Orthopädischen Un</w:t>
      </w:r>
      <w:r>
        <w:rPr>
          <w:rFonts w:ascii="Arial" w:hAnsi="Arial" w:cs="Arial"/>
        </w:rPr>
        <w:t>i</w:t>
      </w:r>
      <w:r w:rsidRPr="00A06964">
        <w:rPr>
          <w:rFonts w:ascii="Arial" w:hAnsi="Arial" w:cs="Arial"/>
        </w:rPr>
        <w:t xml:space="preserve">versitätsklinik Friedrichsheim umgesetzt.  </w:t>
      </w:r>
      <w:r w:rsidR="00B15A49">
        <w:rPr>
          <w:rFonts w:ascii="Arial" w:hAnsi="Arial" w:cs="Arial"/>
        </w:rPr>
        <w:t xml:space="preserve">Nach </w:t>
      </w:r>
      <w:r w:rsidRPr="00A06964">
        <w:rPr>
          <w:rFonts w:ascii="Arial" w:hAnsi="Arial" w:cs="Arial"/>
        </w:rPr>
        <w:t xml:space="preserve">dem jetzt abgeschlossenen Umbau ist das Museum auch barrierefrei zugänglich. </w:t>
      </w:r>
      <w:r w:rsidRPr="001F4C54">
        <w:rPr>
          <w:rFonts w:ascii="Arial" w:hAnsi="Arial" w:cs="Arial"/>
        </w:rPr>
        <w:t xml:space="preserve">Die Kosten der Neugestaltung beliefen sich auf </w:t>
      </w:r>
      <w:r w:rsidR="001F4C54" w:rsidRPr="001F4C54">
        <w:rPr>
          <w:rFonts w:ascii="Arial" w:hAnsi="Arial" w:cs="Arial"/>
        </w:rPr>
        <w:t>rund</w:t>
      </w:r>
      <w:r w:rsidR="0068569C" w:rsidRPr="001F4C54">
        <w:rPr>
          <w:rFonts w:ascii="Arial" w:hAnsi="Arial" w:cs="Arial"/>
        </w:rPr>
        <w:t xml:space="preserve"> 55.000</w:t>
      </w:r>
      <w:r w:rsidRPr="001F4C54">
        <w:rPr>
          <w:rFonts w:ascii="Arial" w:hAnsi="Arial" w:cs="Arial"/>
        </w:rPr>
        <w:t xml:space="preserve"> EUR.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220EB3">
        <w:rPr>
          <w:rFonts w:ascii="Arial" w:hAnsi="Arial" w:cs="Arial"/>
        </w:rPr>
        <w:t xml:space="preserve">Geöffnet ist das Museum von Montag bis Freitag zwischen </w:t>
      </w:r>
      <w:r w:rsidR="00AF1304">
        <w:rPr>
          <w:rFonts w:ascii="Arial" w:hAnsi="Arial" w:cs="Arial"/>
        </w:rPr>
        <w:br/>
      </w:r>
      <w:r w:rsidRPr="00220EB3">
        <w:rPr>
          <w:rFonts w:ascii="Arial" w:hAnsi="Arial" w:cs="Arial"/>
        </w:rPr>
        <w:t xml:space="preserve">10 und 12 Uhr. Führungen </w:t>
      </w:r>
      <w:r w:rsidRPr="00A06964">
        <w:rPr>
          <w:rFonts w:ascii="Arial" w:hAnsi="Arial" w:cs="Arial"/>
        </w:rPr>
        <w:t>außerhalb der Öffnungszeit sind nach Vereinbarung möglich.</w:t>
      </w:r>
    </w:p>
    <w:p w:rsidR="00A06964" w:rsidRP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E60AAD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A06964">
        <w:rPr>
          <w:rFonts w:ascii="Arial" w:hAnsi="Arial" w:cs="Arial"/>
        </w:rPr>
        <w:t>Mehr Infos über das Museum im Internet unter</w:t>
      </w:r>
      <w:r w:rsidR="00671D19">
        <w:rPr>
          <w:rFonts w:ascii="Arial" w:hAnsi="Arial" w:cs="Arial"/>
        </w:rPr>
        <w:t>:</w:t>
      </w:r>
      <w:r w:rsidRPr="00A06964">
        <w:rPr>
          <w:rFonts w:ascii="Arial" w:hAnsi="Arial" w:cs="Arial"/>
        </w:rPr>
        <w:t xml:space="preserve"> </w:t>
      </w:r>
      <w:hyperlink r:id="rId7" w:history="1">
        <w:r w:rsidRPr="00511310">
          <w:rPr>
            <w:rStyle w:val="Hyperlink"/>
            <w:rFonts w:ascii="Arial" w:hAnsi="Arial" w:cs="Arial"/>
          </w:rPr>
          <w:t>www.orthopaedie-museum.de</w:t>
        </w:r>
      </w:hyperlink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E13B61" w:rsidRDefault="00E13B61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E13B61" w:rsidRDefault="00E13B61" w:rsidP="000E703B">
      <w:pPr>
        <w:spacing w:line="276" w:lineRule="auto"/>
        <w:ind w:left="-142" w:right="3968"/>
        <w:jc w:val="both"/>
        <w:rPr>
          <w:rFonts w:ascii="Arial" w:hAnsi="Arial" w:cs="Arial"/>
          <w:i/>
          <w:sz w:val="20"/>
          <w:szCs w:val="20"/>
        </w:rPr>
      </w:pPr>
      <w:r w:rsidRPr="000E703B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131BF079" wp14:editId="31E50BBA">
            <wp:extent cx="4027394" cy="26902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79" cy="26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B61" w:rsidRDefault="00E13B61" w:rsidP="000E703B">
      <w:pPr>
        <w:spacing w:line="276" w:lineRule="auto"/>
        <w:ind w:left="-142" w:right="3968"/>
        <w:jc w:val="both"/>
        <w:rPr>
          <w:rFonts w:ascii="Arial" w:hAnsi="Arial" w:cs="Arial"/>
          <w:i/>
          <w:sz w:val="20"/>
          <w:szCs w:val="20"/>
        </w:rPr>
      </w:pPr>
    </w:p>
    <w:p w:rsidR="00E13B61" w:rsidRPr="000E703B" w:rsidRDefault="00E13B61" w:rsidP="000E703B">
      <w:pPr>
        <w:spacing w:line="276" w:lineRule="auto"/>
        <w:ind w:left="-142" w:right="3968"/>
        <w:jc w:val="both"/>
        <w:rPr>
          <w:rFonts w:ascii="Arial" w:hAnsi="Arial" w:cs="Arial"/>
          <w:i/>
          <w:sz w:val="20"/>
          <w:szCs w:val="20"/>
        </w:rPr>
      </w:pPr>
      <w:r w:rsidRPr="000E703B">
        <w:rPr>
          <w:rFonts w:ascii="Arial" w:hAnsi="Arial" w:cs="Arial"/>
          <w:i/>
          <w:sz w:val="20"/>
          <w:szCs w:val="20"/>
        </w:rPr>
        <w:t>Zeitreise durch die Entwicklung der Orthopädie in Deutschland: Nach einjährigem Umbau wurde jetzt in Frankfurt das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E703B">
        <w:rPr>
          <w:rFonts w:ascii="Arial" w:hAnsi="Arial" w:cs="Arial"/>
          <w:i/>
          <w:sz w:val="20"/>
          <w:szCs w:val="20"/>
        </w:rPr>
        <w:t>Deutsche Orthopädische Geschichts- und Forschungsmuseum wiedereröffnet.</w:t>
      </w:r>
    </w:p>
    <w:p w:rsidR="00E13B61" w:rsidRDefault="00E13B61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A06964" w:rsidRPr="00E60AAD" w:rsidRDefault="00A06964" w:rsidP="00A06964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AFFBA22" wp14:editId="7F9482D7">
            <wp:extent cx="3993776" cy="2996553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tom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427" cy="299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AD" w:rsidRPr="00E60AAD" w:rsidRDefault="00E60AAD" w:rsidP="00264804">
      <w:pPr>
        <w:spacing w:line="276" w:lineRule="auto"/>
        <w:ind w:right="3968"/>
        <w:jc w:val="both"/>
        <w:rPr>
          <w:rFonts w:ascii="Arial" w:hAnsi="Arial" w:cs="Arial"/>
        </w:rPr>
      </w:pPr>
    </w:p>
    <w:p w:rsidR="00E60AAD" w:rsidRDefault="006157E6" w:rsidP="00E60AAD">
      <w:pPr>
        <w:spacing w:line="276" w:lineRule="auto"/>
        <w:ind w:left="-142" w:right="3968"/>
        <w:jc w:val="both"/>
        <w:rPr>
          <w:rFonts w:ascii="Arial" w:hAnsi="Arial" w:cs="Arial"/>
          <w:i/>
          <w:sz w:val="20"/>
          <w:szCs w:val="20"/>
        </w:rPr>
      </w:pPr>
      <w:r w:rsidRPr="006157E6">
        <w:rPr>
          <w:rFonts w:ascii="Arial" w:hAnsi="Arial" w:cs="Arial"/>
          <w:i/>
          <w:sz w:val="20"/>
          <w:szCs w:val="20"/>
        </w:rPr>
        <w:t xml:space="preserve">Eines der herausragenden Exponate im Deutschen Orthopädischen Geschichts- und Forschungsmuseum: </w:t>
      </w:r>
      <w:r w:rsidR="000E703B">
        <w:rPr>
          <w:rFonts w:ascii="Arial" w:hAnsi="Arial" w:cs="Arial"/>
          <w:i/>
          <w:sz w:val="20"/>
          <w:szCs w:val="20"/>
        </w:rPr>
        <w:t>D</w:t>
      </w:r>
      <w:r w:rsidRPr="006157E6">
        <w:rPr>
          <w:rFonts w:ascii="Arial" w:hAnsi="Arial" w:cs="Arial"/>
          <w:i/>
          <w:sz w:val="20"/>
          <w:szCs w:val="20"/>
        </w:rPr>
        <w:t>as von Bernhard Heine um 1830 erfundene, kompliziert konstruierte „Osteotom“ zum Durchtrennen von Knochen und zur Schädelöffnung.</w:t>
      </w:r>
    </w:p>
    <w:p w:rsidR="00264804" w:rsidRDefault="00264804" w:rsidP="00E60AAD">
      <w:pPr>
        <w:spacing w:line="276" w:lineRule="auto"/>
        <w:ind w:left="-142" w:right="3968"/>
        <w:jc w:val="both"/>
        <w:rPr>
          <w:rFonts w:ascii="Arial" w:hAnsi="Arial" w:cs="Arial"/>
          <w:i/>
          <w:sz w:val="20"/>
          <w:szCs w:val="20"/>
        </w:rPr>
      </w:pPr>
    </w:p>
    <w:p w:rsidR="00264804" w:rsidRPr="00264804" w:rsidRDefault="006157E6" w:rsidP="006157E6">
      <w:pPr>
        <w:tabs>
          <w:tab w:val="left" w:pos="6521"/>
          <w:tab w:val="left" w:pos="7088"/>
        </w:tabs>
        <w:spacing w:line="276" w:lineRule="auto"/>
        <w:ind w:left="-142" w:right="3968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Foto</w:t>
      </w:r>
      <w:r w:rsidR="00E13B61">
        <w:rPr>
          <w:rFonts w:ascii="Arial" w:hAnsi="Arial" w:cs="Arial"/>
          <w:i/>
          <w:sz w:val="20"/>
          <w:szCs w:val="20"/>
        </w:rPr>
        <w:t>s</w:t>
      </w:r>
      <w:r w:rsidR="00264804" w:rsidRPr="00264804">
        <w:rPr>
          <w:rFonts w:ascii="Arial" w:hAnsi="Arial" w:cs="Arial"/>
          <w:i/>
          <w:sz w:val="20"/>
          <w:szCs w:val="20"/>
        </w:rPr>
        <w:t>: Orthopädische Universitätsklinik Friedrichsheim</w:t>
      </w:r>
    </w:p>
    <w:p w:rsidR="00E60AAD" w:rsidRPr="00E60AAD" w:rsidRDefault="00E60AAD" w:rsidP="00EF6DE0">
      <w:pPr>
        <w:spacing w:line="276" w:lineRule="auto"/>
        <w:ind w:right="3968"/>
        <w:jc w:val="both"/>
        <w:rPr>
          <w:rFonts w:ascii="Arial" w:hAnsi="Arial" w:cs="Arial"/>
        </w:rPr>
      </w:pPr>
      <w:r w:rsidRPr="00E60AA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EF6DE0" w:rsidRPr="00EF6DE0" w:rsidRDefault="00EF6DE0" w:rsidP="006157E6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Weitere Presseinformationen und aktuelle Reportagen </w:t>
      </w:r>
    </w:p>
    <w:p w:rsidR="006157E6" w:rsidRDefault="00EF6DE0" w:rsidP="006157E6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über die Orthopädische Universitätsklinik Friedrichsheim </w:t>
      </w:r>
    </w:p>
    <w:p w:rsidR="002C23E6" w:rsidRPr="00EF6DE0" w:rsidRDefault="00EF6DE0" w:rsidP="006157E6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>im Internet unter: http://friedrichsheim.newswork.de</w:t>
      </w:r>
    </w:p>
    <w:sectPr w:rsidR="002C23E6" w:rsidRPr="00EF6DE0" w:rsidSect="00D969C0">
      <w:headerReference w:type="default" r:id="rId10"/>
      <w:footerReference w:type="default" r:id="rId11"/>
      <w:pgSz w:w="11906" w:h="16838"/>
      <w:pgMar w:top="1417" w:right="0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5B" w:rsidRDefault="00AE4B5B" w:rsidP="00B62AF5">
      <w:r>
        <w:separator/>
      </w:r>
    </w:p>
  </w:endnote>
  <w:endnote w:type="continuationSeparator" w:id="0">
    <w:p w:rsidR="00AE4B5B" w:rsidRDefault="00AE4B5B" w:rsidP="00B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91" w:rsidRDefault="0098647F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7C4DE" wp14:editId="5E48230E">
              <wp:simplePos x="0" y="0"/>
              <wp:positionH relativeFrom="column">
                <wp:posOffset>4561205</wp:posOffset>
              </wp:positionH>
              <wp:positionV relativeFrom="paragraph">
                <wp:posOffset>192405</wp:posOffset>
              </wp:positionV>
              <wp:extent cx="2247900" cy="2286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228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5291" w:rsidRPr="00CB5291" w:rsidRDefault="005E0887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www.orthopae</w:t>
                          </w:r>
                          <w:r w:rsidR="00CB5291" w:rsidRPr="00CB529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dische-uniklinik.de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margin-left:359.15pt;margin-top:15.15pt;width:17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" fillcolor="#2f5496 [2404]" stroked="f" strokeweight=".5pt">
              <v:textbox>
                <w:txbxContent>
                  <w:p w:rsidR="00CB5291" w:rsidRPr="00CB5291" w:rsidRDefault="005E0887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www.orthopae</w:t>
                    </w:r>
                    <w:r w:rsidR="00CB5291" w:rsidRPr="00CB529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dische-uniklinik.de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5C8F3" wp14:editId="11AAC53B">
              <wp:simplePos x="0" y="0"/>
              <wp:positionH relativeFrom="column">
                <wp:posOffset>-1115695</wp:posOffset>
              </wp:positionH>
              <wp:positionV relativeFrom="paragraph">
                <wp:posOffset>186055</wp:posOffset>
              </wp:positionV>
              <wp:extent cx="7969250" cy="317500"/>
              <wp:effectExtent l="0" t="0" r="0" b="635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250" cy="317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BA3E0A" id="Rechteck 11" o:spid="_x0000_s1026" style="position:absolute;margin-left:-87.85pt;margin-top:14.65pt;width:62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" fillcolor="#2f5496 [24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5B" w:rsidRDefault="00AE4B5B" w:rsidP="00B62AF5">
      <w:r>
        <w:separator/>
      </w:r>
    </w:p>
  </w:footnote>
  <w:footnote w:type="continuationSeparator" w:id="0">
    <w:p w:rsidR="00AE4B5B" w:rsidRDefault="00AE4B5B" w:rsidP="00B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F5" w:rsidRDefault="00B62AF5">
    <w:pPr>
      <w:pStyle w:val="Kopfzeile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52202020" wp14:editId="357D4C95">
          <wp:extent cx="2788039" cy="95885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F_WortBildmarke_quer_neu_2017_RGB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95" cy="9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FCB9E" wp14:editId="64633DEB">
              <wp:simplePos x="0" y="0"/>
              <wp:positionH relativeFrom="column">
                <wp:posOffset>4450815</wp:posOffset>
              </wp:positionH>
              <wp:positionV relativeFrom="paragraph">
                <wp:posOffset>979866</wp:posOffset>
              </wp:positionV>
              <wp:extent cx="1638300" cy="2006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297A5A" w:rsidRDefault="00B62AF5" w:rsidP="00745F91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Presse-</w:t>
                          </w:r>
                        </w:p>
                        <w:p w:rsidR="00B62AF5" w:rsidRDefault="00B62AF5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Mitteilung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745F91" w:rsidRPr="00745F91" w:rsidRDefault="00A55FBF" w:rsidP="00B62AF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10. Januar 2018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350.45pt;margin-top:77.15pt;width:129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" fillcolor="window" stroked="f" strokeweight=".5pt">
              <v:textbox>
                <w:txbxContent>
                  <w:p w:rsidR="00B62AF5" w:rsidRPr="00297A5A" w:rsidRDefault="00B62AF5" w:rsidP="00745F91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Presse-</w:t>
                    </w:r>
                  </w:p>
                  <w:p w:rsidR="00B62AF5" w:rsidRDefault="00B62AF5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Mitteilung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:rsidR="00745F91" w:rsidRPr="00745F91" w:rsidRDefault="00A55FBF" w:rsidP="00B62A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10. Januar 2018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E4B5230" wp14:editId="3A9CD1E8">
              <wp:simplePos x="0" y="0"/>
              <wp:positionH relativeFrom="column">
                <wp:posOffset>4452620</wp:posOffset>
              </wp:positionH>
              <wp:positionV relativeFrom="paragraph">
                <wp:posOffset>2331720</wp:posOffset>
              </wp:positionV>
              <wp:extent cx="1881505" cy="1195070"/>
              <wp:effectExtent l="0" t="0" r="4445" b="508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05" cy="1195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Ansprechpartnerin  </w:t>
                          </w:r>
                        </w:p>
                        <w:p w:rsidR="00B62AF5" w:rsidRPr="007170A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für die Medien</w:t>
                          </w:r>
                          <w:r w:rsidRPr="007170A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Dorothea Liesenberg, M.A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+49 69 6705-303</w:t>
                          </w:r>
                        </w:p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d.liesenberg@friedrichsheim.de</w:t>
                          </w: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Pr="004F50E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4" o:spid="_x0000_s1027" type="#_x0000_t202" style="position:absolute;margin-left:350.6pt;margin-top:183.6pt;width:148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" fillcolor="window" stroked="f" strokeweight=".5pt">
              <v:textbox>
                <w:txbxContent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Ansprechpartnerin  </w:t>
                    </w:r>
                  </w:p>
                  <w:p w:rsidR="00B62AF5" w:rsidRPr="007170AE" w:rsidRDefault="00B62AF5" w:rsidP="00B62AF5">
                    <w:pPr>
                      <w:spacing w:after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>für die Medien</w:t>
                    </w:r>
                    <w:r w:rsidRPr="007170AE">
                      <w:rPr>
                        <w:rFonts w:ascii="Arial" w:hAnsi="Arial" w:cs="Arial"/>
                        <w:sz w:val="17"/>
                        <w:szCs w:val="17"/>
                      </w:rPr>
                      <w:t>: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Dorothea Liesenberg, M.A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+49 69 6705-303</w:t>
                    </w:r>
                  </w:p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d.liesenberg@friedrichsheim.de</w:t>
                    </w: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Pr="004F50E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D2D7C49" wp14:editId="4505CF8A">
              <wp:simplePos x="0" y="0"/>
              <wp:positionH relativeFrom="column">
                <wp:posOffset>4452620</wp:posOffset>
              </wp:positionH>
              <wp:positionV relativeFrom="paragraph">
                <wp:posOffset>7374890</wp:posOffset>
              </wp:positionV>
              <wp:extent cx="2131695" cy="2159635"/>
              <wp:effectExtent l="0" t="0" r="1905" b="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695" cy="21596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7170A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Orthopädische Universitätsklinik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Friedrichsheim gGmbH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Marienburgstraße 2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60528 Frankfurt am Main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+49 69 6705-0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Telefax +49 69 6705-280</w:t>
                          </w:r>
                        </w:p>
                        <w:p w:rsidR="00B62AF5" w:rsidRDefault="00AE4B5B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62AF5" w:rsidRPr="00226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info@friedrichsheim.de</w:t>
                            </w:r>
                          </w:hyperlink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Aufsichtsratsvorsitzender: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Dr. Walter Arnold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Geschäftsführung: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Univ.-Prof. Dr. med. Andrea Meurer</w:t>
                          </w:r>
                        </w:p>
                        <w:p w:rsidR="00B62AF5" w:rsidRPr="004F50E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Dipl.-Kfm. (FH) Hauke Heißmeyer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350.6pt;margin-top:580.7pt;width:167.85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" fillcolor="window" stroked="f" strokeweight=".5pt">
              <v:textbox>
                <w:txbxContent>
                  <w:p w:rsidR="00B62AF5" w:rsidRPr="007170A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Orthopädische Universitätsklinik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Friedrichsheim gGmbH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Marienburgstraße 2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60528 Frankfurt am Main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 +49 69 6705-0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Telefax +49 69 6705-280</w:t>
                    </w:r>
                  </w:p>
                  <w:p w:rsidR="00B62AF5" w:rsidRDefault="00971A4E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B62AF5" w:rsidRPr="00226EA6">
                        <w:rPr>
                          <w:rFonts w:ascii="Arial" w:hAnsi="Arial" w:cs="Arial"/>
                          <w:sz w:val="18"/>
                          <w:szCs w:val="18"/>
                        </w:rPr>
                        <w:t>info@friedrichsheim.de</w:t>
                      </w:r>
                    </w:hyperlink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Aufsichtsratsvorsitzender: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Walter Arnold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Geschäftsführung: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Univ.-Prof. Dr. med. Andrea Meurer</w:t>
                    </w:r>
                  </w:p>
                  <w:p w:rsidR="00B62AF5" w:rsidRPr="004F50E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Dipl.-Kfm. (FH) Hauke Heißmeyer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l Staedele">
    <w15:presenceInfo w15:providerId="Windows Live" w15:userId="39d26297085cce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6"/>
    <w:rsid w:val="00021CE9"/>
    <w:rsid w:val="000259B6"/>
    <w:rsid w:val="0003324B"/>
    <w:rsid w:val="00035120"/>
    <w:rsid w:val="000805A0"/>
    <w:rsid w:val="000A1E30"/>
    <w:rsid w:val="000B3C2A"/>
    <w:rsid w:val="000E703B"/>
    <w:rsid w:val="000F745F"/>
    <w:rsid w:val="00103BA3"/>
    <w:rsid w:val="001523EB"/>
    <w:rsid w:val="0016629D"/>
    <w:rsid w:val="001949DB"/>
    <w:rsid w:val="001959CB"/>
    <w:rsid w:val="00196F88"/>
    <w:rsid w:val="001E2887"/>
    <w:rsid w:val="001E6734"/>
    <w:rsid w:val="001F4C54"/>
    <w:rsid w:val="00203462"/>
    <w:rsid w:val="00205A8B"/>
    <w:rsid w:val="00220EB3"/>
    <w:rsid w:val="0022599A"/>
    <w:rsid w:val="00257BF8"/>
    <w:rsid w:val="00264804"/>
    <w:rsid w:val="00272EFE"/>
    <w:rsid w:val="002C23E6"/>
    <w:rsid w:val="002E2B19"/>
    <w:rsid w:val="002F5F1C"/>
    <w:rsid w:val="003908B2"/>
    <w:rsid w:val="003C0D22"/>
    <w:rsid w:val="003F0180"/>
    <w:rsid w:val="003F52BC"/>
    <w:rsid w:val="00413799"/>
    <w:rsid w:val="00490F25"/>
    <w:rsid w:val="00495EA8"/>
    <w:rsid w:val="004D2C46"/>
    <w:rsid w:val="005140C3"/>
    <w:rsid w:val="0052724F"/>
    <w:rsid w:val="00541742"/>
    <w:rsid w:val="005912F6"/>
    <w:rsid w:val="00593F00"/>
    <w:rsid w:val="005E0887"/>
    <w:rsid w:val="006157E6"/>
    <w:rsid w:val="0062161E"/>
    <w:rsid w:val="0062712A"/>
    <w:rsid w:val="006423EA"/>
    <w:rsid w:val="00644F3B"/>
    <w:rsid w:val="00671D19"/>
    <w:rsid w:val="0068569C"/>
    <w:rsid w:val="00685A05"/>
    <w:rsid w:val="00692236"/>
    <w:rsid w:val="00715485"/>
    <w:rsid w:val="007161B5"/>
    <w:rsid w:val="00730848"/>
    <w:rsid w:val="00745F91"/>
    <w:rsid w:val="00775362"/>
    <w:rsid w:val="00777157"/>
    <w:rsid w:val="00795E91"/>
    <w:rsid w:val="007A3B86"/>
    <w:rsid w:val="00814C5E"/>
    <w:rsid w:val="008507C9"/>
    <w:rsid w:val="008672CB"/>
    <w:rsid w:val="008A4441"/>
    <w:rsid w:val="008C1F29"/>
    <w:rsid w:val="008E02D3"/>
    <w:rsid w:val="00971A4E"/>
    <w:rsid w:val="0098647F"/>
    <w:rsid w:val="009900EC"/>
    <w:rsid w:val="009A21CD"/>
    <w:rsid w:val="009C7E8E"/>
    <w:rsid w:val="00A06964"/>
    <w:rsid w:val="00A4096D"/>
    <w:rsid w:val="00A53646"/>
    <w:rsid w:val="00A54229"/>
    <w:rsid w:val="00A55FBF"/>
    <w:rsid w:val="00A578F3"/>
    <w:rsid w:val="00A84740"/>
    <w:rsid w:val="00AC75E2"/>
    <w:rsid w:val="00AE4B5B"/>
    <w:rsid w:val="00AE70B1"/>
    <w:rsid w:val="00AF1304"/>
    <w:rsid w:val="00B06BAF"/>
    <w:rsid w:val="00B15A49"/>
    <w:rsid w:val="00B62AF5"/>
    <w:rsid w:val="00BF35E8"/>
    <w:rsid w:val="00C152F4"/>
    <w:rsid w:val="00C17807"/>
    <w:rsid w:val="00C368D5"/>
    <w:rsid w:val="00C54C6C"/>
    <w:rsid w:val="00C762D2"/>
    <w:rsid w:val="00C8693E"/>
    <w:rsid w:val="00CB5291"/>
    <w:rsid w:val="00D11208"/>
    <w:rsid w:val="00D969C0"/>
    <w:rsid w:val="00E00EF3"/>
    <w:rsid w:val="00E13B61"/>
    <w:rsid w:val="00E41364"/>
    <w:rsid w:val="00E60AAD"/>
    <w:rsid w:val="00E917A9"/>
    <w:rsid w:val="00EF3D40"/>
    <w:rsid w:val="00EF6DE0"/>
    <w:rsid w:val="00F00210"/>
    <w:rsid w:val="00F13845"/>
    <w:rsid w:val="00F13FAE"/>
    <w:rsid w:val="00F276EF"/>
    <w:rsid w:val="00F350A9"/>
    <w:rsid w:val="00F76C9B"/>
    <w:rsid w:val="00FD50A0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thopaedie-museum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edrichsheim.de" TargetMode="External"/><Relationship Id="rId2" Type="http://schemas.openxmlformats.org/officeDocument/2006/relationships/hyperlink" Target="mailto:info@friedrichsheim.de" TargetMode="External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Skala-Staedel\AppData\Local\Microsoft\Windows\INetCache\Content.Outlook\1T5BV5D3\FriedrichsheimPM0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FriedrichsheimPM02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Skala-Staedel</dc:creator>
  <cp:lastModifiedBy>Sylvia Skala-Staedel</cp:lastModifiedBy>
  <cp:revision>4</cp:revision>
  <cp:lastPrinted>2018-01-04T09:02:00Z</cp:lastPrinted>
  <dcterms:created xsi:type="dcterms:W3CDTF">2018-01-09T12:19:00Z</dcterms:created>
  <dcterms:modified xsi:type="dcterms:W3CDTF">2018-01-10T11:20:00Z</dcterms:modified>
</cp:coreProperties>
</file>