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B437" w14:textId="77777777" w:rsidR="009A2B89" w:rsidRDefault="00F26795" w:rsidP="00F600E9">
      <w:pPr>
        <w:rPr>
          <w:i/>
        </w:rPr>
      </w:pPr>
      <w:r>
        <w:rPr>
          <w:i/>
        </w:rPr>
        <w:t xml:space="preserve">       </w:t>
      </w:r>
    </w:p>
    <w:p w14:paraId="35205934" w14:textId="77777777" w:rsidR="00E07E5A" w:rsidRPr="002015E7" w:rsidRDefault="00E07E5A" w:rsidP="00F600E9">
      <w:pPr>
        <w:rPr>
          <w:i/>
        </w:rPr>
      </w:pPr>
    </w:p>
    <w:p w14:paraId="350AF4B6" w14:textId="25E7972A" w:rsidR="009A2B89" w:rsidRDefault="00B810C7" w:rsidP="00E125F5">
      <w:pPr>
        <w:pStyle w:val="KeinLeerraum"/>
        <w:ind w:left="4956" w:firstLine="708"/>
        <w:rPr>
          <w:b/>
          <w:sz w:val="36"/>
          <w:szCs w:val="36"/>
        </w:rPr>
      </w:pPr>
      <w:r>
        <w:rPr>
          <w:sz w:val="23"/>
          <w:szCs w:val="23"/>
        </w:rPr>
        <w:t xml:space="preserve">   </w:t>
      </w:r>
      <w:r w:rsidR="0037242F">
        <w:rPr>
          <w:sz w:val="23"/>
          <w:szCs w:val="23"/>
        </w:rPr>
        <w:t xml:space="preserve"> </w:t>
      </w:r>
      <w:r w:rsidR="00C62DAC">
        <w:rPr>
          <w:sz w:val="23"/>
          <w:szCs w:val="23"/>
        </w:rPr>
        <w:t xml:space="preserve">     </w:t>
      </w:r>
      <w:r w:rsidR="0037242F">
        <w:rPr>
          <w:sz w:val="23"/>
          <w:szCs w:val="23"/>
        </w:rPr>
        <w:t xml:space="preserve">  </w:t>
      </w:r>
      <w:r w:rsidR="00782D38">
        <w:rPr>
          <w:sz w:val="23"/>
          <w:szCs w:val="23"/>
        </w:rPr>
        <w:t>23</w:t>
      </w:r>
      <w:r w:rsidR="00584F48">
        <w:rPr>
          <w:sz w:val="23"/>
          <w:szCs w:val="23"/>
        </w:rPr>
        <w:t>. Juni</w:t>
      </w:r>
      <w:r w:rsidR="00C70A21">
        <w:rPr>
          <w:sz w:val="23"/>
          <w:szCs w:val="23"/>
        </w:rPr>
        <w:t xml:space="preserve"> </w:t>
      </w:r>
      <w:r w:rsidR="0037242F">
        <w:rPr>
          <w:sz w:val="23"/>
          <w:szCs w:val="23"/>
        </w:rPr>
        <w:t>2020</w:t>
      </w:r>
    </w:p>
    <w:p w14:paraId="005AB546" w14:textId="77777777" w:rsidR="0037242F" w:rsidRDefault="0037242F" w:rsidP="0037242F">
      <w:pPr>
        <w:pStyle w:val="KeinLeerraum"/>
        <w:rPr>
          <w:b/>
          <w:sz w:val="28"/>
          <w:szCs w:val="28"/>
          <w:u w:val="single"/>
        </w:rPr>
      </w:pPr>
    </w:p>
    <w:p w14:paraId="32E8F906" w14:textId="77777777" w:rsidR="0056085E" w:rsidRPr="00284E58" w:rsidRDefault="0056085E" w:rsidP="0037242F">
      <w:pPr>
        <w:pStyle w:val="KeinLeerraum"/>
        <w:rPr>
          <w:rFonts w:cs="Calibri"/>
          <w:b/>
          <w:sz w:val="28"/>
          <w:szCs w:val="28"/>
        </w:rPr>
      </w:pPr>
    </w:p>
    <w:p w14:paraId="2EA636AC" w14:textId="77777777" w:rsidR="00893F4B" w:rsidRPr="00CC5DB9" w:rsidRDefault="00584F48" w:rsidP="00B810C7">
      <w:pPr>
        <w:pStyle w:val="KeinLeerraum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Gesundheitsrisiko Homeoffice</w:t>
      </w:r>
    </w:p>
    <w:p w14:paraId="398C1E08" w14:textId="77777777" w:rsidR="00C62DAC" w:rsidRPr="00284E58" w:rsidRDefault="00C62DAC" w:rsidP="00C62DAC">
      <w:pPr>
        <w:pStyle w:val="KeinLeerraum"/>
        <w:rPr>
          <w:rFonts w:cs="Calibri"/>
          <w:b/>
          <w:sz w:val="28"/>
          <w:szCs w:val="28"/>
        </w:rPr>
      </w:pPr>
    </w:p>
    <w:p w14:paraId="4F68DF90" w14:textId="77777777" w:rsidR="00C62DAC" w:rsidRPr="00C62DAC" w:rsidRDefault="00584F48" w:rsidP="00B810C7">
      <w:pPr>
        <w:pStyle w:val="KeinLeerraum"/>
        <w:jc w:val="both"/>
        <w:rPr>
          <w:rFonts w:cs="Calibri"/>
          <w:i/>
          <w:sz w:val="28"/>
          <w:szCs w:val="28"/>
        </w:rPr>
      </w:pPr>
      <w:r w:rsidRPr="00584F48">
        <w:rPr>
          <w:rFonts w:cs="Calibri"/>
          <w:i/>
          <w:sz w:val="28"/>
          <w:szCs w:val="28"/>
        </w:rPr>
        <w:t>Wichtige und hilfreiche Tipps, damit der Arbeitsplatz in den eigenen vier Wänden Sie nicht krank macht!</w:t>
      </w:r>
    </w:p>
    <w:p w14:paraId="05557C2B" w14:textId="77777777" w:rsidR="00907C8C" w:rsidRPr="005F2CC9" w:rsidRDefault="00907C8C" w:rsidP="005F2CC9">
      <w:pPr>
        <w:pStyle w:val="KeinLeerraum"/>
        <w:spacing w:line="276" w:lineRule="auto"/>
        <w:jc w:val="both"/>
        <w:rPr>
          <w:b/>
          <w:sz w:val="24"/>
          <w:szCs w:val="24"/>
        </w:rPr>
      </w:pPr>
    </w:p>
    <w:p w14:paraId="3B8943D4" w14:textId="62A943AA" w:rsidR="00584F48" w:rsidRPr="00511ACE" w:rsidRDefault="009A2B89" w:rsidP="00584F48">
      <w:pPr>
        <w:pStyle w:val="KeinLeerraum"/>
        <w:jc w:val="both"/>
        <w:rPr>
          <w:rFonts w:cs="Calibri"/>
          <w:b/>
          <w:sz w:val="23"/>
          <w:szCs w:val="23"/>
        </w:rPr>
      </w:pPr>
      <w:r w:rsidRPr="00511ACE">
        <w:rPr>
          <w:rFonts w:cs="Calibri"/>
          <w:sz w:val="23"/>
          <w:szCs w:val="23"/>
        </w:rPr>
        <w:t xml:space="preserve">Bad Abbach </w:t>
      </w:r>
      <w:r w:rsidR="0039328F" w:rsidRPr="00511ACE">
        <w:rPr>
          <w:rFonts w:cs="Calibri"/>
          <w:sz w:val="23"/>
          <w:szCs w:val="23"/>
        </w:rPr>
        <w:t>–</w:t>
      </w:r>
      <w:r w:rsidR="00584F48" w:rsidRPr="00511ACE">
        <w:rPr>
          <w:rFonts w:cs="Calibri"/>
          <w:sz w:val="23"/>
          <w:szCs w:val="23"/>
        </w:rPr>
        <w:t xml:space="preserve"> </w:t>
      </w:r>
      <w:r w:rsidR="00584F48" w:rsidRPr="00511ACE">
        <w:rPr>
          <w:rFonts w:cs="Calibri"/>
          <w:b/>
          <w:sz w:val="23"/>
          <w:szCs w:val="23"/>
        </w:rPr>
        <w:t>Arbeiten im Homeoffice erspart die tägliche Fahrt in die Firma. Für die Wirbelsäule aber kann das Arbeit</w:t>
      </w:r>
      <w:r w:rsidR="00FC54B7" w:rsidRPr="00511ACE">
        <w:rPr>
          <w:rFonts w:cs="Calibri"/>
          <w:b/>
          <w:sz w:val="23"/>
          <w:szCs w:val="23"/>
        </w:rPr>
        <w:t>en zuhause gefährlich werden. „</w:t>
      </w:r>
      <w:r w:rsidR="00584F48" w:rsidRPr="00511ACE">
        <w:rPr>
          <w:rFonts w:cs="Calibri"/>
          <w:b/>
          <w:sz w:val="23"/>
          <w:szCs w:val="23"/>
        </w:rPr>
        <w:t xml:space="preserve">Wir registrieren eine sprunghafte Zunahme von Patienten mit Schulter- und Nackenbeschwerden“, </w:t>
      </w:r>
      <w:r w:rsidR="000059F0" w:rsidRPr="00511ACE">
        <w:rPr>
          <w:rFonts w:cs="Calibri"/>
          <w:b/>
          <w:sz w:val="23"/>
          <w:szCs w:val="23"/>
        </w:rPr>
        <w:t>stellt</w:t>
      </w:r>
      <w:r w:rsidR="00584F48" w:rsidRPr="00511ACE">
        <w:rPr>
          <w:rFonts w:cs="Calibri"/>
          <w:b/>
          <w:sz w:val="23"/>
          <w:szCs w:val="23"/>
        </w:rPr>
        <w:t xml:space="preserve"> Professor Joachim Grifka, Direktor der Orthopädischen Universitätsklinik </w:t>
      </w:r>
      <w:r w:rsidR="00511ACE">
        <w:rPr>
          <w:rFonts w:cs="Calibri"/>
          <w:b/>
          <w:sz w:val="23"/>
          <w:szCs w:val="23"/>
        </w:rPr>
        <w:t xml:space="preserve">Regensburg </w:t>
      </w:r>
      <w:r w:rsidR="00584F48" w:rsidRPr="00511ACE">
        <w:rPr>
          <w:rFonts w:cs="Calibri"/>
          <w:b/>
          <w:sz w:val="23"/>
          <w:szCs w:val="23"/>
        </w:rPr>
        <w:t>Asklepios in Bad Abbach</w:t>
      </w:r>
      <w:r w:rsidR="000059F0" w:rsidRPr="00511ACE">
        <w:rPr>
          <w:rFonts w:cs="Calibri"/>
          <w:b/>
          <w:sz w:val="23"/>
          <w:szCs w:val="23"/>
        </w:rPr>
        <w:t xml:space="preserve"> fest</w:t>
      </w:r>
      <w:r w:rsidR="00584F48" w:rsidRPr="00511ACE">
        <w:rPr>
          <w:rFonts w:cs="Calibri"/>
          <w:b/>
          <w:sz w:val="23"/>
          <w:szCs w:val="23"/>
        </w:rPr>
        <w:t>. Ursache sei vor allem die wachsende Zahl von Homeoffice-Arbeitsplätzen seit Beginn der Corona-Pandemie - mit oft schlechter Ausstattung und falscher Haltung vor dem Computer.</w:t>
      </w:r>
    </w:p>
    <w:p w14:paraId="1BFBFD6D" w14:textId="77777777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</w:p>
    <w:p w14:paraId="2D35F72C" w14:textId="74BF121D" w:rsidR="00584F48" w:rsidRPr="00511ACE" w:rsidRDefault="00FC54B7" w:rsidP="00584F48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>„</w:t>
      </w:r>
      <w:r w:rsidR="00584F48" w:rsidRPr="00511ACE">
        <w:rPr>
          <w:rFonts w:cs="Calibri"/>
          <w:sz w:val="23"/>
          <w:szCs w:val="23"/>
        </w:rPr>
        <w:t xml:space="preserve">Während im Betrieb Arbeitsschutzmaßnahmen </w:t>
      </w:r>
      <w:r w:rsidR="000059F0" w:rsidRPr="00511ACE">
        <w:rPr>
          <w:rFonts w:cs="Calibri"/>
          <w:sz w:val="23"/>
          <w:szCs w:val="23"/>
        </w:rPr>
        <w:t xml:space="preserve">auch </w:t>
      </w:r>
      <w:r w:rsidR="00584F48" w:rsidRPr="00511ACE">
        <w:rPr>
          <w:rFonts w:cs="Calibri"/>
          <w:sz w:val="23"/>
          <w:szCs w:val="23"/>
        </w:rPr>
        <w:t>an den Schreibtischen die betriebliche Gesundheitsvorsorge verbessert</w:t>
      </w:r>
      <w:r w:rsidR="000059F0" w:rsidRPr="00511ACE">
        <w:rPr>
          <w:rFonts w:cs="Calibri"/>
          <w:sz w:val="23"/>
          <w:szCs w:val="23"/>
        </w:rPr>
        <w:t xml:space="preserve"> haben</w:t>
      </w:r>
      <w:r w:rsidRPr="00511ACE">
        <w:rPr>
          <w:rFonts w:cs="Calibri"/>
          <w:sz w:val="23"/>
          <w:szCs w:val="23"/>
        </w:rPr>
        <w:t>,</w:t>
      </w:r>
      <w:r w:rsidR="00584F48" w:rsidRPr="00511ACE">
        <w:rPr>
          <w:rFonts w:cs="Calibri"/>
          <w:sz w:val="23"/>
          <w:szCs w:val="23"/>
        </w:rPr>
        <w:t xml:space="preserve"> s</w:t>
      </w:r>
      <w:r w:rsidR="000059F0" w:rsidRPr="00511ACE">
        <w:rPr>
          <w:rFonts w:cs="Calibri"/>
          <w:sz w:val="23"/>
          <w:szCs w:val="23"/>
        </w:rPr>
        <w:t>ind</w:t>
      </w:r>
      <w:r w:rsidR="00584F48" w:rsidRPr="00511ACE">
        <w:rPr>
          <w:rFonts w:cs="Calibri"/>
          <w:sz w:val="23"/>
          <w:szCs w:val="23"/>
        </w:rPr>
        <w:t xml:space="preserve"> die häuslichen Arbeitsplätze oft wenig professionell und vielfach vor allem nach Gesichtspunkten der Bequemlichkeit eingerichtet</w:t>
      </w:r>
      <w:r w:rsidRPr="00511ACE">
        <w:rPr>
          <w:rFonts w:cs="Calibri"/>
          <w:sz w:val="23"/>
          <w:szCs w:val="23"/>
        </w:rPr>
        <w:t xml:space="preserve">“, </w:t>
      </w:r>
      <w:r w:rsidR="00584F48" w:rsidRPr="00511ACE">
        <w:rPr>
          <w:rFonts w:cs="Calibri"/>
          <w:sz w:val="23"/>
          <w:szCs w:val="23"/>
        </w:rPr>
        <w:t>sagt Professor Grifka. Daraus resultierten zunehmend massive Halswirbelsäule</w:t>
      </w:r>
      <w:r w:rsidR="00A5695C" w:rsidRPr="00511ACE">
        <w:rPr>
          <w:rFonts w:cs="Calibri"/>
          <w:sz w:val="23"/>
          <w:szCs w:val="23"/>
        </w:rPr>
        <w:t>n-Beschwerden</w:t>
      </w:r>
      <w:r w:rsidR="000059F0" w:rsidRPr="00511ACE">
        <w:rPr>
          <w:rFonts w:cs="Calibri"/>
          <w:sz w:val="23"/>
          <w:szCs w:val="23"/>
        </w:rPr>
        <w:t>.</w:t>
      </w:r>
      <w:r w:rsidR="00A5695C" w:rsidRPr="00511ACE">
        <w:rPr>
          <w:rFonts w:cs="Calibri"/>
          <w:sz w:val="23"/>
          <w:szCs w:val="23"/>
        </w:rPr>
        <w:t xml:space="preserve"> </w:t>
      </w:r>
      <w:r w:rsidR="00584F48" w:rsidRPr="00511ACE">
        <w:rPr>
          <w:rFonts w:cs="Calibri"/>
          <w:sz w:val="23"/>
          <w:szCs w:val="23"/>
        </w:rPr>
        <w:t>„Mittlerweile kommt bei uns jeder dritte Wirbelsäulen-Patient speziell wegen Halswirbelsäulen-P</w:t>
      </w:r>
      <w:r w:rsidR="00A5695C" w:rsidRPr="00511ACE">
        <w:rPr>
          <w:rFonts w:cs="Calibri"/>
          <w:sz w:val="23"/>
          <w:szCs w:val="23"/>
        </w:rPr>
        <w:t>roblemen in die</w:t>
      </w:r>
      <w:r w:rsidR="00584F48" w:rsidRPr="00511ACE">
        <w:rPr>
          <w:rFonts w:cs="Calibri"/>
          <w:sz w:val="23"/>
          <w:szCs w:val="23"/>
        </w:rPr>
        <w:t xml:space="preserve"> orthopädische Sprechstunde. Und zumeist sind es Arbeitnehmer, die seit Corona von zuhause arbeiten“</w:t>
      </w:r>
      <w:r w:rsidR="00511ACE">
        <w:rPr>
          <w:rFonts w:cs="Calibri"/>
          <w:sz w:val="23"/>
          <w:szCs w:val="23"/>
        </w:rPr>
        <w:t>, so der Klinikdirektor</w:t>
      </w:r>
      <w:r w:rsidR="000059F0" w:rsidRPr="00511ACE">
        <w:rPr>
          <w:rFonts w:cs="Calibri"/>
          <w:sz w:val="23"/>
          <w:szCs w:val="23"/>
        </w:rPr>
        <w:t>.</w:t>
      </w:r>
      <w:r w:rsidR="00584F48" w:rsidRPr="00511ACE">
        <w:rPr>
          <w:rFonts w:cs="Calibri"/>
          <w:sz w:val="23"/>
          <w:szCs w:val="23"/>
        </w:rPr>
        <w:t xml:space="preserve"> </w:t>
      </w:r>
    </w:p>
    <w:p w14:paraId="0A580BC9" w14:textId="77777777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</w:p>
    <w:p w14:paraId="6EC8C55B" w14:textId="6126CD88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 xml:space="preserve">Konstante Schreibtischarbeit belastet die Wirbelsäule enorm. Selbst ansonsten sportlich aktive Menschen mit starker Muskulatur sind gegen Folgeschäden nicht gefeit. Noch viel mehr </w:t>
      </w:r>
      <w:r w:rsidR="00511ACE">
        <w:rPr>
          <w:rFonts w:cs="Calibri"/>
          <w:sz w:val="23"/>
          <w:szCs w:val="23"/>
        </w:rPr>
        <w:t xml:space="preserve">trifft es </w:t>
      </w:r>
      <w:r w:rsidRPr="00511ACE">
        <w:rPr>
          <w:rFonts w:cs="Calibri"/>
          <w:sz w:val="23"/>
          <w:szCs w:val="23"/>
        </w:rPr>
        <w:t>all jene, die wenig oder keinen Sport betreiben</w:t>
      </w:r>
      <w:r w:rsidR="000059F0" w:rsidRPr="00511ACE">
        <w:rPr>
          <w:rFonts w:cs="Calibri"/>
          <w:sz w:val="23"/>
          <w:szCs w:val="23"/>
        </w:rPr>
        <w:t>.</w:t>
      </w:r>
    </w:p>
    <w:p w14:paraId="27481BC3" w14:textId="77777777" w:rsidR="00584F48" w:rsidRPr="003026F9" w:rsidRDefault="00584F48" w:rsidP="00584F48">
      <w:pPr>
        <w:pStyle w:val="KeinLeerraum"/>
        <w:jc w:val="both"/>
        <w:rPr>
          <w:rFonts w:cs="Calibri"/>
          <w:sz w:val="28"/>
          <w:szCs w:val="28"/>
        </w:rPr>
      </w:pPr>
    </w:p>
    <w:p w14:paraId="626F2B46" w14:textId="77777777" w:rsidR="000059F0" w:rsidRPr="00511ACE" w:rsidRDefault="000059F0" w:rsidP="00584F48">
      <w:pPr>
        <w:pStyle w:val="KeinLeerraum"/>
        <w:jc w:val="both"/>
        <w:rPr>
          <w:rFonts w:cs="Calibri"/>
          <w:b/>
          <w:sz w:val="24"/>
          <w:szCs w:val="24"/>
        </w:rPr>
      </w:pPr>
      <w:r w:rsidRPr="00511ACE">
        <w:rPr>
          <w:rFonts w:cs="Calibri"/>
          <w:b/>
          <w:sz w:val="24"/>
          <w:szCs w:val="24"/>
        </w:rPr>
        <w:t xml:space="preserve">Wertvolle </w:t>
      </w:r>
      <w:r w:rsidR="00584F48" w:rsidRPr="00511ACE">
        <w:rPr>
          <w:rFonts w:cs="Calibri"/>
          <w:b/>
          <w:sz w:val="24"/>
          <w:szCs w:val="24"/>
        </w:rPr>
        <w:t>Ratschläge und Tipps des Asklepios-Orthopäd</w:t>
      </w:r>
      <w:r w:rsidRPr="00511ACE">
        <w:rPr>
          <w:rFonts w:cs="Calibri"/>
          <w:b/>
          <w:sz w:val="24"/>
          <w:szCs w:val="24"/>
        </w:rPr>
        <w:t>ie</w:t>
      </w:r>
      <w:r w:rsidR="00584F48" w:rsidRPr="00511ACE">
        <w:rPr>
          <w:rFonts w:cs="Calibri"/>
          <w:b/>
          <w:sz w:val="24"/>
          <w:szCs w:val="24"/>
        </w:rPr>
        <w:t xml:space="preserve">-Teams </w:t>
      </w:r>
    </w:p>
    <w:p w14:paraId="145DCA4E" w14:textId="644C6943" w:rsidR="00584F48" w:rsidRPr="00511ACE" w:rsidRDefault="00584F48" w:rsidP="00584F48">
      <w:pPr>
        <w:pStyle w:val="KeinLeerraum"/>
        <w:jc w:val="both"/>
        <w:rPr>
          <w:rFonts w:cs="Calibri"/>
          <w:b/>
          <w:sz w:val="24"/>
          <w:szCs w:val="24"/>
        </w:rPr>
      </w:pPr>
      <w:r w:rsidRPr="00511ACE">
        <w:rPr>
          <w:rFonts w:cs="Calibri"/>
          <w:b/>
          <w:sz w:val="24"/>
          <w:szCs w:val="24"/>
        </w:rPr>
        <w:t>für einen rückenfreundlichen Homeoffice-Arbeitsplatz:</w:t>
      </w:r>
    </w:p>
    <w:p w14:paraId="7D0EBB2F" w14:textId="77777777" w:rsidR="005B59CE" w:rsidRDefault="005B59CE" w:rsidP="00584F48">
      <w:pPr>
        <w:pStyle w:val="KeinLeerraum"/>
        <w:jc w:val="both"/>
        <w:rPr>
          <w:rFonts w:cs="Calibri"/>
          <w:b/>
          <w:sz w:val="28"/>
          <w:szCs w:val="28"/>
        </w:rPr>
      </w:pPr>
    </w:p>
    <w:p w14:paraId="0429269C" w14:textId="26EA1405" w:rsidR="00584F48" w:rsidRPr="00511ACE" w:rsidRDefault="00584F48" w:rsidP="00584F48">
      <w:pPr>
        <w:pStyle w:val="KeinLeerraum"/>
        <w:jc w:val="both"/>
        <w:rPr>
          <w:rFonts w:cs="Calibri"/>
          <w:b/>
          <w:sz w:val="23"/>
          <w:szCs w:val="23"/>
        </w:rPr>
      </w:pPr>
      <w:r w:rsidRPr="00511ACE">
        <w:rPr>
          <w:rFonts w:cs="Calibri"/>
          <w:b/>
          <w:sz w:val="23"/>
          <w:szCs w:val="23"/>
        </w:rPr>
        <w:t>Position von Sch</w:t>
      </w:r>
      <w:r w:rsidR="00FC54B7" w:rsidRPr="00511ACE">
        <w:rPr>
          <w:rFonts w:cs="Calibri"/>
          <w:b/>
          <w:sz w:val="23"/>
          <w:szCs w:val="23"/>
        </w:rPr>
        <w:t xml:space="preserve">reibtisch, Stuhl </w:t>
      </w:r>
    </w:p>
    <w:p w14:paraId="39BAD4D0" w14:textId="018A104C" w:rsidR="00584F48" w:rsidRPr="00511ACE" w:rsidRDefault="00584F48" w:rsidP="000059F0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>Zum Arbeiten auf keinen Fall einen normalen Küchenstuhl verwenden.</w:t>
      </w:r>
    </w:p>
    <w:p w14:paraId="74E8764C" w14:textId="77777777" w:rsidR="000059F0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 xml:space="preserve">Ein Luxus-Bürostuhl muss nicht sein. Mindestanforderung ist aber eine Sitzgelegenheit, die sich auf die Körpergröße einstellen lässt. Die Unterarme </w:t>
      </w:r>
      <w:r w:rsidR="000059F0" w:rsidRPr="00511ACE">
        <w:rPr>
          <w:rFonts w:cs="Calibri"/>
          <w:sz w:val="23"/>
          <w:szCs w:val="23"/>
        </w:rPr>
        <w:t xml:space="preserve">sollten </w:t>
      </w:r>
      <w:r w:rsidRPr="00511ACE">
        <w:rPr>
          <w:rFonts w:cs="Calibri"/>
          <w:sz w:val="23"/>
          <w:szCs w:val="23"/>
        </w:rPr>
        <w:t xml:space="preserve">dann beim normalen Sitzen horizontal und die Hände locker auf Tischplatte und Tastatur aufliegen. </w:t>
      </w:r>
      <w:r w:rsidR="000059F0" w:rsidRPr="00511ACE">
        <w:rPr>
          <w:rFonts w:cs="Calibri"/>
          <w:sz w:val="23"/>
          <w:szCs w:val="23"/>
        </w:rPr>
        <w:t xml:space="preserve">Die Notwendigkeit zum </w:t>
      </w:r>
      <w:r w:rsidRPr="00511ACE">
        <w:rPr>
          <w:rFonts w:cs="Calibri"/>
          <w:sz w:val="23"/>
          <w:szCs w:val="23"/>
        </w:rPr>
        <w:t xml:space="preserve">Anheben der Hände beim Tippen führt zu Überanstrengung der Unterarmmuskulatur mit Folgebeschwerden, die bis zum Nacken strahlen können. </w:t>
      </w:r>
    </w:p>
    <w:p w14:paraId="4F82F47F" w14:textId="28A7C2EF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 xml:space="preserve">Die </w:t>
      </w:r>
      <w:r w:rsidR="000059F0" w:rsidRPr="00511ACE">
        <w:rPr>
          <w:rFonts w:cs="Calibri"/>
          <w:sz w:val="23"/>
          <w:szCs w:val="23"/>
        </w:rPr>
        <w:t>Sitzfläche des Bürostuhls</w:t>
      </w:r>
      <w:r w:rsidRPr="00511ACE">
        <w:rPr>
          <w:rFonts w:cs="Calibri"/>
          <w:sz w:val="23"/>
          <w:szCs w:val="23"/>
        </w:rPr>
        <w:t xml:space="preserve"> sollt</w:t>
      </w:r>
      <w:r w:rsidR="00A5695C" w:rsidRPr="00511ACE">
        <w:rPr>
          <w:rFonts w:cs="Calibri"/>
          <w:sz w:val="23"/>
          <w:szCs w:val="23"/>
        </w:rPr>
        <w:t xml:space="preserve">e so eingestellt sein, dass </w:t>
      </w:r>
      <w:r w:rsidRPr="00511ACE">
        <w:rPr>
          <w:rFonts w:cs="Calibri"/>
          <w:sz w:val="23"/>
          <w:szCs w:val="23"/>
        </w:rPr>
        <w:t xml:space="preserve">zwischen Kniekehle und </w:t>
      </w:r>
      <w:r w:rsidR="00511ACE">
        <w:rPr>
          <w:rFonts w:cs="Calibri"/>
          <w:sz w:val="23"/>
          <w:szCs w:val="23"/>
        </w:rPr>
        <w:t xml:space="preserve">vorderer </w:t>
      </w:r>
      <w:r w:rsidRPr="00511ACE">
        <w:rPr>
          <w:rFonts w:cs="Calibri"/>
          <w:sz w:val="23"/>
          <w:szCs w:val="23"/>
        </w:rPr>
        <w:t>Sitzflächenkante noch eine Handbreit Platz bleibt u</w:t>
      </w:r>
      <w:r w:rsidR="00FC54B7" w:rsidRPr="00511ACE">
        <w:rPr>
          <w:rFonts w:cs="Calibri"/>
          <w:sz w:val="23"/>
          <w:szCs w:val="23"/>
        </w:rPr>
        <w:t>nd die Füße Bodenkontakt haben.</w:t>
      </w:r>
      <w:r w:rsidRPr="00511ACE">
        <w:rPr>
          <w:rFonts w:cs="Calibri"/>
          <w:sz w:val="23"/>
          <w:szCs w:val="23"/>
        </w:rPr>
        <w:t xml:space="preserve"> Bei Bedarf hilft hier eine kleine Fußbank.</w:t>
      </w:r>
    </w:p>
    <w:p w14:paraId="34AF363F" w14:textId="77777777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</w:p>
    <w:p w14:paraId="46EE0D36" w14:textId="77777777" w:rsidR="00511ACE" w:rsidRDefault="00511ACE" w:rsidP="00584F48">
      <w:pPr>
        <w:pStyle w:val="KeinLeerraum"/>
        <w:jc w:val="both"/>
        <w:rPr>
          <w:rFonts w:cs="Calibri"/>
          <w:b/>
          <w:bCs/>
          <w:sz w:val="23"/>
          <w:szCs w:val="23"/>
        </w:rPr>
      </w:pPr>
    </w:p>
    <w:p w14:paraId="357DA7E9" w14:textId="77777777" w:rsidR="00511ACE" w:rsidRDefault="00511ACE" w:rsidP="00584F48">
      <w:pPr>
        <w:pStyle w:val="KeinLeerraum"/>
        <w:jc w:val="both"/>
        <w:rPr>
          <w:rFonts w:cs="Calibri"/>
          <w:b/>
          <w:bCs/>
          <w:sz w:val="23"/>
          <w:szCs w:val="23"/>
        </w:rPr>
      </w:pPr>
    </w:p>
    <w:p w14:paraId="309F6093" w14:textId="77777777" w:rsidR="00511ACE" w:rsidRDefault="00511ACE" w:rsidP="00584F48">
      <w:pPr>
        <w:pStyle w:val="KeinLeerraum"/>
        <w:jc w:val="both"/>
        <w:rPr>
          <w:rFonts w:cs="Calibri"/>
          <w:b/>
          <w:bCs/>
          <w:sz w:val="23"/>
          <w:szCs w:val="23"/>
        </w:rPr>
      </w:pPr>
    </w:p>
    <w:p w14:paraId="3D26B80D" w14:textId="77777777" w:rsidR="000059F0" w:rsidRPr="00511ACE" w:rsidRDefault="000059F0" w:rsidP="00584F48">
      <w:pPr>
        <w:pStyle w:val="KeinLeerraum"/>
        <w:jc w:val="both"/>
        <w:rPr>
          <w:rFonts w:cs="Calibri"/>
          <w:b/>
          <w:bCs/>
          <w:sz w:val="23"/>
          <w:szCs w:val="23"/>
        </w:rPr>
      </w:pPr>
      <w:r w:rsidRPr="00511ACE">
        <w:rPr>
          <w:rFonts w:cs="Calibri"/>
          <w:b/>
          <w:bCs/>
          <w:sz w:val="23"/>
          <w:szCs w:val="23"/>
        </w:rPr>
        <w:t>Die Position des Monitors</w:t>
      </w:r>
    </w:p>
    <w:p w14:paraId="40C0D89E" w14:textId="4B596E2D" w:rsidR="00584F48" w:rsidRPr="00511ACE" w:rsidRDefault="000059F0" w:rsidP="00584F48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 xml:space="preserve">Oft gehört aber falsch </w:t>
      </w:r>
      <w:r w:rsidR="00584F48" w:rsidRPr="00511ACE">
        <w:rPr>
          <w:rFonts w:cs="Calibri"/>
          <w:sz w:val="23"/>
          <w:szCs w:val="23"/>
        </w:rPr>
        <w:t>ist der Ratschlag, Bildschirm-Oberkannte und Augen auf gleiche Höhe zu bringen. „Gerade diese Stellung kann zu massiven Beschwerden im Schulte</w:t>
      </w:r>
      <w:r w:rsidR="00511ACE">
        <w:rPr>
          <w:rFonts w:cs="Calibri"/>
          <w:sz w:val="23"/>
          <w:szCs w:val="23"/>
        </w:rPr>
        <w:t xml:space="preserve">r-Nacken-Bereich führen“, warnt Dr. Daniel </w:t>
      </w:r>
      <w:proofErr w:type="spellStart"/>
      <w:r w:rsidR="00511ACE">
        <w:rPr>
          <w:rFonts w:cs="Calibri"/>
          <w:sz w:val="23"/>
          <w:szCs w:val="23"/>
        </w:rPr>
        <w:t>Boluki</w:t>
      </w:r>
      <w:proofErr w:type="spellEnd"/>
      <w:r w:rsidR="00511ACE">
        <w:rPr>
          <w:rFonts w:cs="Calibri"/>
          <w:sz w:val="23"/>
          <w:szCs w:val="23"/>
        </w:rPr>
        <w:t>, Sektionsleiter Wirbelsäule in der Orthopädischen Uniklinik.</w:t>
      </w:r>
      <w:r w:rsidR="00584F48" w:rsidRPr="00511ACE">
        <w:rPr>
          <w:rFonts w:cs="Calibri"/>
          <w:color w:val="C00000"/>
          <w:sz w:val="23"/>
          <w:szCs w:val="23"/>
        </w:rPr>
        <w:t xml:space="preserve"> </w:t>
      </w:r>
      <w:r w:rsidR="00584F48" w:rsidRPr="00511ACE">
        <w:rPr>
          <w:rFonts w:cs="Calibri"/>
          <w:sz w:val="23"/>
          <w:szCs w:val="23"/>
        </w:rPr>
        <w:t xml:space="preserve">Der Grund: Bei längerem Sitzen sackt der Oberkörper zusammen. Der Kopf muss dadurch beim Blick auf den Bildschirm immer stärker angehoben werden. Besser ist es, die Stuhlrückenlehne auf Brustkorbhöhe einzustellen und so </w:t>
      </w:r>
      <w:r w:rsidRPr="00511ACE">
        <w:rPr>
          <w:rFonts w:cs="Calibri"/>
          <w:sz w:val="23"/>
          <w:szCs w:val="23"/>
        </w:rPr>
        <w:t xml:space="preserve">die </w:t>
      </w:r>
      <w:r w:rsidR="00584F48" w:rsidRPr="00511ACE">
        <w:rPr>
          <w:rFonts w:cs="Calibri"/>
          <w:sz w:val="23"/>
          <w:szCs w:val="23"/>
        </w:rPr>
        <w:t xml:space="preserve">Lehne zum Abstützen des Rückens für eine aufrechte Sitzposition zu nutzen. </w:t>
      </w:r>
    </w:p>
    <w:p w14:paraId="4142F50C" w14:textId="1A0D462D" w:rsidR="00584F48" w:rsidRPr="00511ACE" w:rsidRDefault="00511ACE" w:rsidP="00584F48">
      <w:pPr>
        <w:pStyle w:val="KeinLeerraum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Der Bildschirm sollte dabei so</w:t>
      </w:r>
      <w:r w:rsidR="00584F48" w:rsidRPr="00511ACE">
        <w:rPr>
          <w:rFonts w:cs="Calibri"/>
          <w:sz w:val="23"/>
          <w:szCs w:val="23"/>
        </w:rPr>
        <w:t xml:space="preserve"> tief wie möglich auf der Tischfläche stehen. Auf keinen Fall den Monitor auf den Rechner stellen. Wichtig sind eine leicht</w:t>
      </w:r>
      <w:r w:rsidR="000105F6" w:rsidRPr="00511ACE">
        <w:rPr>
          <w:rFonts w:cs="Calibri"/>
          <w:sz w:val="23"/>
          <w:szCs w:val="23"/>
        </w:rPr>
        <w:t xml:space="preserve"> </w:t>
      </w:r>
      <w:r w:rsidR="00A5695C" w:rsidRPr="00511ACE">
        <w:rPr>
          <w:rFonts w:cs="Calibri"/>
          <w:sz w:val="23"/>
          <w:szCs w:val="23"/>
        </w:rPr>
        <w:t xml:space="preserve">nach unten </w:t>
      </w:r>
      <w:r w:rsidR="00584F48" w:rsidRPr="00511ACE">
        <w:rPr>
          <w:rFonts w:cs="Calibri"/>
          <w:sz w:val="23"/>
          <w:szCs w:val="23"/>
        </w:rPr>
        <w:t>geneigt</w:t>
      </w:r>
      <w:r w:rsidR="00A5695C" w:rsidRPr="00511ACE">
        <w:rPr>
          <w:rFonts w:cs="Calibri"/>
          <w:sz w:val="23"/>
          <w:szCs w:val="23"/>
        </w:rPr>
        <w:t>e</w:t>
      </w:r>
      <w:r w:rsidR="00584F48" w:rsidRPr="00511ACE">
        <w:rPr>
          <w:rFonts w:cs="Calibri"/>
          <w:sz w:val="23"/>
          <w:szCs w:val="23"/>
        </w:rPr>
        <w:t xml:space="preserve"> Sichtrichtung und rund 50 cm </w:t>
      </w:r>
      <w:r w:rsidR="00D24CB8" w:rsidRPr="00511ACE">
        <w:rPr>
          <w:rFonts w:cs="Calibri"/>
          <w:sz w:val="23"/>
          <w:szCs w:val="23"/>
        </w:rPr>
        <w:t xml:space="preserve">Abstand </w:t>
      </w:r>
      <w:r w:rsidR="00584F48" w:rsidRPr="00511ACE">
        <w:rPr>
          <w:rFonts w:cs="Calibri"/>
          <w:sz w:val="23"/>
          <w:szCs w:val="23"/>
        </w:rPr>
        <w:t>zum Bildschirm.</w:t>
      </w:r>
    </w:p>
    <w:p w14:paraId="40BFAA6C" w14:textId="77777777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</w:p>
    <w:p w14:paraId="13F9BBA4" w14:textId="77777777" w:rsidR="00584F48" w:rsidRPr="00511ACE" w:rsidRDefault="00584F48" w:rsidP="00584F48">
      <w:pPr>
        <w:pStyle w:val="KeinLeerraum"/>
        <w:jc w:val="both"/>
        <w:rPr>
          <w:rFonts w:cs="Calibri"/>
          <w:b/>
          <w:sz w:val="23"/>
          <w:szCs w:val="23"/>
        </w:rPr>
      </w:pPr>
      <w:r w:rsidRPr="00511ACE">
        <w:rPr>
          <w:rFonts w:cs="Calibri"/>
          <w:b/>
          <w:sz w:val="23"/>
          <w:szCs w:val="23"/>
        </w:rPr>
        <w:t>Am besten: Rückenbeschwerden aktiv vermeiden</w:t>
      </w:r>
    </w:p>
    <w:p w14:paraId="6EA04436" w14:textId="1219EA2F" w:rsidR="00584F48" w:rsidRPr="00511ACE" w:rsidRDefault="00584F48" w:rsidP="00584F48">
      <w:pPr>
        <w:pStyle w:val="KeinLeerraum"/>
        <w:jc w:val="both"/>
        <w:rPr>
          <w:rFonts w:cs="Calibri"/>
          <w:sz w:val="23"/>
          <w:szCs w:val="23"/>
        </w:rPr>
      </w:pPr>
      <w:r w:rsidRPr="00511ACE">
        <w:rPr>
          <w:rFonts w:cs="Calibri"/>
          <w:sz w:val="23"/>
          <w:szCs w:val="23"/>
        </w:rPr>
        <w:t>Der Ratschlag von Professor Grifka: „Monotones Sitzen ist grundsätzlich G</w:t>
      </w:r>
      <w:r w:rsidR="00D24CB8" w:rsidRPr="00511ACE">
        <w:rPr>
          <w:rFonts w:cs="Calibri"/>
          <w:sz w:val="23"/>
          <w:szCs w:val="23"/>
        </w:rPr>
        <w:t>ift für den Rücken. Gönnen Sie I</w:t>
      </w:r>
      <w:r w:rsidRPr="00511ACE">
        <w:rPr>
          <w:rFonts w:cs="Calibri"/>
          <w:sz w:val="23"/>
          <w:szCs w:val="23"/>
        </w:rPr>
        <w:t>hrer Halswirbelsäule deshalb beim Arbeiten gelegentlich eine Pause, am besten verbunden mit Halswirbel- und Schulterübungen.“ Hilfsreich s</w:t>
      </w:r>
      <w:r w:rsidR="000059F0" w:rsidRPr="00511ACE">
        <w:rPr>
          <w:rFonts w:cs="Calibri"/>
          <w:sz w:val="23"/>
          <w:szCs w:val="23"/>
        </w:rPr>
        <w:t xml:space="preserve">eien </w:t>
      </w:r>
      <w:r w:rsidRPr="00511ACE">
        <w:rPr>
          <w:rFonts w:cs="Calibri"/>
          <w:sz w:val="23"/>
          <w:szCs w:val="23"/>
        </w:rPr>
        <w:t xml:space="preserve">hierbei </w:t>
      </w:r>
      <w:r w:rsidR="000059F0" w:rsidRPr="00511ACE">
        <w:rPr>
          <w:rFonts w:cs="Calibri"/>
          <w:sz w:val="23"/>
          <w:szCs w:val="23"/>
        </w:rPr>
        <w:t xml:space="preserve">durchaus auch </w:t>
      </w:r>
      <w:r w:rsidRPr="00511ACE">
        <w:rPr>
          <w:rFonts w:cs="Calibri"/>
          <w:sz w:val="23"/>
          <w:szCs w:val="23"/>
        </w:rPr>
        <w:t>Bildschirmschoner, die man kostenfrei aus dem Internet downl</w:t>
      </w:r>
      <w:r w:rsidR="000105F6" w:rsidRPr="00511ACE">
        <w:rPr>
          <w:rFonts w:cs="Calibri"/>
          <w:sz w:val="23"/>
          <w:szCs w:val="23"/>
        </w:rPr>
        <w:t>o</w:t>
      </w:r>
      <w:r w:rsidRPr="00511ACE">
        <w:rPr>
          <w:rFonts w:cs="Calibri"/>
          <w:sz w:val="23"/>
          <w:szCs w:val="23"/>
        </w:rPr>
        <w:t xml:space="preserve">aden kann. Sie erinnern automatisch in einstellbaren Zeitabständen </w:t>
      </w:r>
      <w:r w:rsidR="000059F0" w:rsidRPr="00511ACE">
        <w:rPr>
          <w:rFonts w:cs="Calibri"/>
          <w:sz w:val="23"/>
          <w:szCs w:val="23"/>
        </w:rPr>
        <w:t xml:space="preserve">daran, bei der Computerarbeit Pausen zu machen und manche liefern auch gleich </w:t>
      </w:r>
      <w:r w:rsidRPr="00511ACE">
        <w:rPr>
          <w:rFonts w:cs="Calibri"/>
          <w:sz w:val="23"/>
          <w:szCs w:val="23"/>
        </w:rPr>
        <w:t xml:space="preserve">Anregungen für geeignete </w:t>
      </w:r>
      <w:r w:rsidR="000059F0" w:rsidRPr="00511ACE">
        <w:rPr>
          <w:rFonts w:cs="Calibri"/>
          <w:sz w:val="23"/>
          <w:szCs w:val="23"/>
        </w:rPr>
        <w:t>Entspannungsü</w:t>
      </w:r>
      <w:r w:rsidRPr="00511ACE">
        <w:rPr>
          <w:rFonts w:cs="Calibri"/>
          <w:sz w:val="23"/>
          <w:szCs w:val="23"/>
        </w:rPr>
        <w:t>bungen</w:t>
      </w:r>
      <w:r w:rsidR="000105F6" w:rsidRPr="00511ACE">
        <w:rPr>
          <w:rFonts w:cs="Calibri"/>
          <w:sz w:val="23"/>
          <w:szCs w:val="23"/>
        </w:rPr>
        <w:t>.</w:t>
      </w:r>
    </w:p>
    <w:p w14:paraId="1F1526CC" w14:textId="77777777" w:rsidR="005B59CE" w:rsidRDefault="005B59CE" w:rsidP="00584F48">
      <w:pPr>
        <w:pStyle w:val="KeinLeerraum"/>
        <w:jc w:val="both"/>
        <w:rPr>
          <w:rFonts w:cs="Calibri"/>
          <w:sz w:val="28"/>
          <w:szCs w:val="28"/>
        </w:rPr>
      </w:pPr>
    </w:p>
    <w:p w14:paraId="7DF58146" w14:textId="409EF096" w:rsidR="00A033D9" w:rsidRPr="00511ACE" w:rsidRDefault="000059F0" w:rsidP="00584F48">
      <w:pPr>
        <w:pStyle w:val="KeinLeerraum"/>
        <w:jc w:val="both"/>
        <w:rPr>
          <w:rFonts w:cs="Calibri"/>
          <w:color w:val="C00000"/>
          <w:sz w:val="23"/>
          <w:szCs w:val="23"/>
          <w:lang w:eastAsia="de-DE"/>
        </w:rPr>
      </w:pPr>
      <w:r w:rsidRPr="00511ACE">
        <w:rPr>
          <w:rFonts w:cs="Calibri"/>
          <w:sz w:val="23"/>
          <w:szCs w:val="23"/>
        </w:rPr>
        <w:t xml:space="preserve">Mehr Infos zum Thema gibt es </w:t>
      </w:r>
      <w:r w:rsidR="00584F48" w:rsidRPr="00511ACE">
        <w:rPr>
          <w:rFonts w:cs="Calibri"/>
          <w:sz w:val="23"/>
          <w:szCs w:val="23"/>
        </w:rPr>
        <w:t xml:space="preserve">auch </w:t>
      </w:r>
      <w:r w:rsidRPr="00511ACE">
        <w:rPr>
          <w:rFonts w:cs="Calibri"/>
          <w:sz w:val="23"/>
          <w:szCs w:val="23"/>
        </w:rPr>
        <w:t xml:space="preserve">in dem </w:t>
      </w:r>
      <w:r w:rsidR="00584F48" w:rsidRPr="00511ACE">
        <w:rPr>
          <w:rFonts w:cs="Calibri"/>
          <w:sz w:val="23"/>
          <w:szCs w:val="23"/>
        </w:rPr>
        <w:t>von Professor Grifka verfasste</w:t>
      </w:r>
      <w:r w:rsidR="00782D38">
        <w:rPr>
          <w:rFonts w:cs="Calibri"/>
          <w:sz w:val="23"/>
          <w:szCs w:val="23"/>
        </w:rPr>
        <w:t>n</w:t>
      </w:r>
      <w:r w:rsidR="00584F48" w:rsidRPr="00511ACE">
        <w:rPr>
          <w:rFonts w:cs="Calibri"/>
          <w:sz w:val="23"/>
          <w:szCs w:val="23"/>
        </w:rPr>
        <w:t xml:space="preserve"> Patientenratgeber „Rücken“ mit den 10 wichtigsten Regeln zum Schutz der Halswirbe</w:t>
      </w:r>
      <w:r w:rsidR="000105F6" w:rsidRPr="00511ACE">
        <w:rPr>
          <w:rFonts w:cs="Calibri"/>
          <w:sz w:val="23"/>
          <w:szCs w:val="23"/>
        </w:rPr>
        <w:t>l</w:t>
      </w:r>
      <w:r w:rsidR="00584F48" w:rsidRPr="00511ACE">
        <w:rPr>
          <w:rFonts w:cs="Calibri"/>
          <w:sz w:val="23"/>
          <w:szCs w:val="23"/>
        </w:rPr>
        <w:t>säule speziell fü</w:t>
      </w:r>
      <w:r w:rsidR="002202DA">
        <w:rPr>
          <w:rFonts w:cs="Calibri"/>
          <w:sz w:val="23"/>
          <w:szCs w:val="23"/>
        </w:rPr>
        <w:t xml:space="preserve">r langes Arbeiten am Computer. </w:t>
      </w:r>
    </w:p>
    <w:p w14:paraId="52A57CE8" w14:textId="77777777" w:rsidR="0056085E" w:rsidRPr="003026F9" w:rsidRDefault="0056085E" w:rsidP="00872402">
      <w:pPr>
        <w:pStyle w:val="KeinLeerraum"/>
        <w:rPr>
          <w:rFonts w:cs="Arial"/>
          <w:b/>
          <w:sz w:val="28"/>
          <w:szCs w:val="28"/>
          <w:lang w:eastAsia="de-DE"/>
        </w:rPr>
      </w:pPr>
    </w:p>
    <w:p w14:paraId="1E9D9AC7" w14:textId="2B791DBB" w:rsidR="003026F9" w:rsidRPr="003026F9" w:rsidRDefault="003026F9" w:rsidP="00872402">
      <w:pPr>
        <w:pStyle w:val="KeinLeerraum"/>
        <w:rPr>
          <w:rFonts w:cs="Arial"/>
          <w:b/>
          <w:sz w:val="28"/>
          <w:szCs w:val="28"/>
          <w:lang w:eastAsia="de-DE"/>
        </w:rPr>
      </w:pPr>
    </w:p>
    <w:p w14:paraId="607646AE" w14:textId="68842D1B" w:rsidR="003026F9" w:rsidRPr="003026F9" w:rsidRDefault="002202DA" w:rsidP="00872402">
      <w:pPr>
        <w:pStyle w:val="KeinLeerraum"/>
        <w:rPr>
          <w:rFonts w:cs="Arial"/>
          <w:b/>
          <w:sz w:val="28"/>
          <w:szCs w:val="28"/>
          <w:lang w:eastAsia="de-DE"/>
        </w:rPr>
      </w:pPr>
      <w:r w:rsidRPr="002202DA">
        <w:rPr>
          <w:rFonts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35AAC" wp14:editId="3B4EF2BC">
                <wp:simplePos x="0" y="0"/>
                <wp:positionH relativeFrom="column">
                  <wp:posOffset>2799163</wp:posOffset>
                </wp:positionH>
                <wp:positionV relativeFrom="paragraph">
                  <wp:posOffset>-883</wp:posOffset>
                </wp:positionV>
                <wp:extent cx="2126974" cy="3167269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974" cy="316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EE69" w14:textId="77777777" w:rsidR="009726B4" w:rsidRDefault="009726B4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</w:p>
                          <w:p w14:paraId="7741235C" w14:textId="77777777" w:rsidR="009726B4" w:rsidRDefault="009726B4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</w:p>
                          <w:p w14:paraId="2C808B87" w14:textId="77777777" w:rsidR="00782D38" w:rsidRDefault="00782D38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</w:p>
                          <w:p w14:paraId="5A757622" w14:textId="77777777" w:rsidR="00782D38" w:rsidRDefault="00782D38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</w:p>
                          <w:p w14:paraId="6741EA1D" w14:textId="77777777" w:rsidR="00782D38" w:rsidRDefault="00782D38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</w:p>
                          <w:p w14:paraId="59E981CD" w14:textId="11E67EF8" w:rsidR="002202DA" w:rsidRDefault="002202DA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  <w:r w:rsidRPr="002202DA"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>Tägliches Sitzen vor dem Computer bedeutet für den Rücken Schwerstarbei</w:t>
                            </w:r>
                            <w:r w:rsidR="009B0707"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>t. Das Foto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 ist ein Beispiel, wie es nicht sein sollte. </w:t>
                            </w:r>
                            <w:r w:rsidR="009B0707"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Wichtig hier.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>Bildschirm</w:t>
                            </w:r>
                            <w:r w:rsidR="002E4A9A"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 und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 Tischplatte</w:t>
                            </w:r>
                            <w:r w:rsidR="009B0707"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 xml:space="preserve"> müssten höher gestellt sein. Der Stuhl bietet keine optimale Rückenstütze.</w:t>
                            </w:r>
                          </w:p>
                          <w:p w14:paraId="73AE0003" w14:textId="77777777" w:rsidR="002202DA" w:rsidRDefault="002202DA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</w:p>
                          <w:p w14:paraId="334128E5" w14:textId="3A47C143" w:rsidR="002202DA" w:rsidRPr="002202DA" w:rsidRDefault="002202DA" w:rsidP="002202DA">
                            <w:pPr>
                              <w:pStyle w:val="KeinLeerraum"/>
                              <w:spacing w:line="276" w:lineRule="auto"/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eastAsia="de-DE"/>
                              </w:rPr>
                              <w:t>Foto: NewsWork AG</w:t>
                            </w:r>
                          </w:p>
                          <w:p w14:paraId="0127CAA0" w14:textId="4F59C039" w:rsidR="002202DA" w:rsidRDefault="00220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4pt;margin-top:-.05pt;width:167.5pt;height:2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7IwIAAB4EAAAOAAAAZHJzL2Uyb0RvYy54bWysU9tu2zAMfR+wfxD0vvjSXBojTtGlyzCg&#10;uwDtPkCW5FiYJHqSErv7+lJKmmbb2zA/CKRJHh0eUqub0WhykM4rsDUtJjkl0nIQyu5q+v1x++6a&#10;Eh+YFUyDlTV9kp7erN++WQ19JUvoQAvpCIJYXw19TbsQ+irLPO+kYX4CvbQYbMEZFtB1u0w4NiC6&#10;0VmZ5/NsACd6B1x6j3/vjkG6TvhtK3n42rZeBqJritxCOl06m3hm6xWrdo71neInGuwfWBimLF56&#10;hrpjgZG9U39BGcUdeGjDhIPJoG0Vl6kH7KbI/+jmoWO9TL2gOL4/y+T/Hyz/cvjmiBI1vcoXlFhm&#10;cEiPcgyt1IKUUZ+h9xWmPfSYGMb3MOKcU6++vwf+wxMLm47Znbx1DoZOMoH8iliZXZQecXwEaYbP&#10;IPAatg+QgMbWmSgeykEQHef0dJ4NUiEcf5ZFOV8uppRwjF0V8wW66Q5WvZT3zoePEgyJRk0dDj/B&#10;s8O9D5EOq15S4m0etBJbpXVy3K7ZaEcODBdlm74T+m9p2pKhpstZOUvIFmJ92iGjAi6yVqam13n8&#10;YjmrohwfrEh2YEofbWSi7UmfKMlRnDA2IyZG0RoQT6iUg+PC4gNDowP3i5IBl7Wm/ueeOUmJ/mRR&#10;7WUxncbtTs50tijRcZeR5jLCLEeomgZKjuYmpBcR+Vq4xam0Kun1yuTEFZcwyXh6MHHLL/2U9fqs&#10;188AAAD//wMAUEsDBBQABgAIAAAAIQC457UZ3QAAAAkBAAAPAAAAZHJzL2Rvd25yZXYueG1sTI/L&#10;TsMwEEX3SP0HayqxQa1TlNZtiFMBEohtHx8wiadJRGxHsdukf8+wguXVGd17Jt9PthM3GkLrnYbV&#10;MgFBrvKmdbWG8+ljsQURIjqDnXek4U4B9sXsIcfM+NEd6HaMteASFzLU0MTYZ1KGqiGLYel7cswu&#10;frAYOQ61NAOOXG47+ZwkG2mxdbzQYE/vDVXfx6vVcPkan9a7sfyMZ3VIN2/YqtLftX6cT68vICJN&#10;8e8YfvVZHQp2Kv3VmSA6DWmasHrUsFiBYK7UmnPJYLdVIItc/v+g+AEAAP//AwBQSwECLQAUAAYA&#10;CAAAACEAtoM4kv4AAADhAQAAEwAAAAAAAAAAAAAAAAAAAAAAW0NvbnRlbnRfVHlwZXNdLnhtbFBL&#10;AQItABQABgAIAAAAIQA4/SH/1gAAAJQBAAALAAAAAAAAAAAAAAAAAC8BAABfcmVscy8ucmVsc1BL&#10;AQItABQABgAIAAAAIQB0Nay7IwIAAB4EAAAOAAAAAAAAAAAAAAAAAC4CAABkcnMvZTJvRG9jLnht&#10;bFBLAQItABQABgAIAAAAIQC457UZ3QAAAAkBAAAPAAAAAAAAAAAAAAAAAH0EAABkcnMvZG93bnJl&#10;di54bWxQSwUGAAAAAAQABADzAAAAhwUAAAAA&#10;" stroked="f">
                <v:textbox>
                  <w:txbxContent>
                    <w:p w14:paraId="5EC2EE69" w14:textId="77777777" w:rsidR="009726B4" w:rsidRDefault="009726B4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</w:p>
                    <w:p w14:paraId="7741235C" w14:textId="77777777" w:rsidR="009726B4" w:rsidRDefault="009726B4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</w:p>
                    <w:p w14:paraId="2C808B87" w14:textId="77777777" w:rsidR="00782D38" w:rsidRDefault="00782D38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</w:p>
                    <w:p w14:paraId="5A757622" w14:textId="77777777" w:rsidR="00782D38" w:rsidRDefault="00782D38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</w:p>
                    <w:p w14:paraId="6741EA1D" w14:textId="77777777" w:rsidR="00782D38" w:rsidRDefault="00782D38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</w:p>
                    <w:p w14:paraId="59E981CD" w14:textId="11E67EF8" w:rsidR="002202DA" w:rsidRDefault="002202DA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  <w:r w:rsidRPr="002202DA"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>Tägliches Sitzen vor dem Computer bedeutet für den Rücken Schwerstarbei</w:t>
                      </w:r>
                      <w:r w:rsidR="009B0707"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>t. Das Foto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 xml:space="preserve"> ist ein Beispiel, wie es nicht sein sollte. </w:t>
                      </w:r>
                      <w:r w:rsidR="009B0707"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 xml:space="preserve">Wichtig hier. 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>Bildschirm</w:t>
                      </w:r>
                      <w:r w:rsidR="002E4A9A"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 xml:space="preserve"> und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 xml:space="preserve"> Tischplatte</w:t>
                      </w:r>
                      <w:r w:rsidR="009B0707"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 xml:space="preserve"> müssten höher gestellt sein. Der Stuhl bietet keine optimale Rückenstütze.</w:t>
                      </w:r>
                    </w:p>
                    <w:p w14:paraId="73AE0003" w14:textId="77777777" w:rsidR="002202DA" w:rsidRDefault="002202DA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</w:p>
                    <w:p w14:paraId="334128E5" w14:textId="3A47C143" w:rsidR="002202DA" w:rsidRPr="002202DA" w:rsidRDefault="002202DA" w:rsidP="002202DA">
                      <w:pPr>
                        <w:pStyle w:val="KeinLeerraum"/>
                        <w:spacing w:line="276" w:lineRule="auto"/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eastAsia="de-DE"/>
                        </w:rPr>
                        <w:t>Foto: NewsWork AG</w:t>
                      </w:r>
                    </w:p>
                    <w:p w14:paraId="0127CAA0" w14:textId="4F59C039" w:rsidR="002202DA" w:rsidRDefault="002202DA"/>
                  </w:txbxContent>
                </v:textbox>
              </v:shape>
            </w:pict>
          </mc:Fallback>
        </mc:AlternateContent>
      </w:r>
      <w:r w:rsidR="005B59CE">
        <w:rPr>
          <w:rFonts w:cs="Arial"/>
          <w:b/>
          <w:noProof/>
          <w:sz w:val="28"/>
          <w:szCs w:val="28"/>
          <w:lang w:eastAsia="de-DE"/>
        </w:rPr>
        <w:drawing>
          <wp:inline distT="0" distB="0" distL="0" distR="0" wp14:anchorId="7A9720E3" wp14:editId="1470376A">
            <wp:extent cx="2657061" cy="3137687"/>
            <wp:effectExtent l="0" t="0" r="0" b="5715"/>
            <wp:docPr id="10" name="Grafik 10" descr="Ein Bild, das Person, Laptop, Computer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meOff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036" cy="315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28"/>
          <w:szCs w:val="28"/>
          <w:lang w:eastAsia="de-DE"/>
        </w:rPr>
        <w:t xml:space="preserve"> </w:t>
      </w:r>
    </w:p>
    <w:p w14:paraId="762D6929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0A0BE9A1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060E882E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768AF325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4B9ED99D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280F2996" w14:textId="703C41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  <w:r w:rsidRPr="002202DA">
        <w:rPr>
          <w:rFonts w:cs="Arial"/>
          <w:bCs/>
          <w:i/>
          <w:i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85489" wp14:editId="0F7EFCD5">
                <wp:simplePos x="0" y="0"/>
                <wp:positionH relativeFrom="column">
                  <wp:posOffset>2792537</wp:posOffset>
                </wp:positionH>
                <wp:positionV relativeFrom="paragraph">
                  <wp:posOffset>386742</wp:posOffset>
                </wp:positionV>
                <wp:extent cx="2374265" cy="140398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F792" w14:textId="536EDAFF" w:rsidR="002202DA" w:rsidRDefault="002202DA" w:rsidP="002202DA">
                            <w:pPr>
                              <w:rPr>
                                <w:i/>
                              </w:rPr>
                            </w:pPr>
                            <w:r w:rsidRPr="002202DA">
                              <w:rPr>
                                <w:i/>
                              </w:rPr>
                              <w:t>Beste Tipps für einen gesunden Rücken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202DA">
                              <w:rPr>
                                <w:i/>
                              </w:rPr>
                              <w:t xml:space="preserve">im Homeoffice: Professor </w:t>
                            </w:r>
                            <w:proofErr w:type="spellStart"/>
                            <w:r w:rsidRPr="002202DA">
                              <w:rPr>
                                <w:i/>
                              </w:rPr>
                              <w:t>Grifka</w:t>
                            </w:r>
                            <w:bookmarkStart w:id="0" w:name="_GoBack"/>
                            <w:bookmarkEnd w:id="0"/>
                            <w:r w:rsidRPr="002202DA">
                              <w:rPr>
                                <w:i/>
                              </w:rPr>
                              <w:t>s</w:t>
                            </w:r>
                            <w:proofErr w:type="spellEnd"/>
                            <w:r w:rsidRPr="002202DA">
                              <w:rPr>
                                <w:i/>
                              </w:rPr>
                              <w:t xml:space="preserve"> Ratgeber </w:t>
                            </w:r>
                            <w:r w:rsidR="009B0707">
                              <w:rPr>
                                <w:i/>
                              </w:rPr>
                              <w:t>„Rücken</w:t>
                            </w:r>
                            <w:r w:rsidR="00782D38">
                              <w:rPr>
                                <w:i/>
                              </w:rPr>
                              <w:t>“</w:t>
                            </w:r>
                            <w:r w:rsidR="009B0707">
                              <w:rPr>
                                <w:i/>
                              </w:rPr>
                              <w:t xml:space="preserve"> </w:t>
                            </w:r>
                            <w:r w:rsidRPr="002202DA">
                              <w:rPr>
                                <w:i/>
                              </w:rPr>
                              <w:t>zum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202DA">
                              <w:rPr>
                                <w:i/>
                              </w:rPr>
                              <w:t>Schutz vor Rück</w:t>
                            </w:r>
                            <w:r w:rsidR="00590333">
                              <w:rPr>
                                <w:i/>
                              </w:rPr>
                              <w:t>en-</w:t>
                            </w:r>
                            <w:r w:rsidRPr="002202DA">
                              <w:rPr>
                                <w:i/>
                              </w:rPr>
                              <w:t>beschwerden.</w:t>
                            </w:r>
                          </w:p>
                          <w:p w14:paraId="017F47FD" w14:textId="49E8E279" w:rsidR="009B0707" w:rsidRDefault="009B0707" w:rsidP="009B0707">
                            <w:pPr>
                              <w:pStyle w:val="KeinLeerraum"/>
                              <w:jc w:val="both"/>
                              <w:rPr>
                                <w:rFonts w:cs="Calibri"/>
                              </w:rPr>
                            </w:pPr>
                            <w:r w:rsidRPr="009B0707">
                              <w:rPr>
                                <w:rFonts w:cs="Calibri"/>
                              </w:rPr>
                              <w:t>(</w:t>
                            </w:r>
                            <w:proofErr w:type="spellStart"/>
                            <w:r w:rsidRPr="009B0707">
                              <w:rPr>
                                <w:rFonts w:cs="Calibri"/>
                              </w:rPr>
                              <w:t>Zucksch</w:t>
                            </w:r>
                            <w:r w:rsidR="00782D38">
                              <w:rPr>
                                <w:rFonts w:cs="Calibri"/>
                              </w:rPr>
                              <w:t>w</w:t>
                            </w:r>
                            <w:r w:rsidRPr="009B0707">
                              <w:rPr>
                                <w:rFonts w:cs="Calibri"/>
                              </w:rPr>
                              <w:t>erdt</w:t>
                            </w:r>
                            <w:proofErr w:type="spellEnd"/>
                            <w:r w:rsidRPr="009B0707">
                              <w:rPr>
                                <w:rFonts w:cs="Calibri"/>
                              </w:rPr>
                              <w:t xml:space="preserve">-Verlag, </w:t>
                            </w:r>
                          </w:p>
                          <w:p w14:paraId="0368133B" w14:textId="73BF0066" w:rsidR="009B0707" w:rsidRPr="009B0707" w:rsidRDefault="009B0707" w:rsidP="009B0707">
                            <w:pPr>
                              <w:pStyle w:val="KeinLeerraum"/>
                              <w:jc w:val="both"/>
                              <w:rPr>
                                <w:rFonts w:cs="Calibri"/>
                                <w:color w:val="C00000"/>
                                <w:lang w:eastAsia="de-DE"/>
                              </w:rPr>
                            </w:pPr>
                            <w:r w:rsidRPr="009B0707">
                              <w:rPr>
                                <w:rFonts w:cs="Calibri"/>
                              </w:rPr>
                              <w:t>ISBN 978-3-86371-306-5)</w:t>
                            </w:r>
                          </w:p>
                          <w:p w14:paraId="4D7590C2" w14:textId="77777777" w:rsidR="009B0707" w:rsidRDefault="009B0707" w:rsidP="002202DA">
                            <w:pPr>
                              <w:rPr>
                                <w:i/>
                              </w:rPr>
                            </w:pPr>
                          </w:p>
                          <w:p w14:paraId="11961813" w14:textId="30D7D2F1" w:rsidR="002202DA" w:rsidRPr="002202DA" w:rsidRDefault="002202DA" w:rsidP="002202D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Foto: Asklepios Klinikum Bad Abbach</w:t>
                            </w:r>
                          </w:p>
                          <w:p w14:paraId="560DA726" w14:textId="1804CC95" w:rsidR="002202DA" w:rsidRPr="002202DA" w:rsidRDefault="002202DA" w:rsidP="002202D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9.9pt;margin-top:30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hvJQIAACQEAAAOAAAAZHJzL2Uyb0RvYy54bWysU9tu2zAMfR+wfxD0vthxkjYx4hRdugwD&#10;ugvQ7gNkSY6FSaInKbG7ry8lp2m2vQ3zg0Ca5NHhIbW+GYwmR+m8AlvR6SSnRFoOQtl9Rb8/7t4t&#10;KfGBWcE0WFnRJ+npzebtm3XflbKAFrSQjiCI9WXfVbQNoSuzzPNWGuYn0EmLwQacYQFdt8+EYz2i&#10;G50VeX6V9eBE54BL7/Hv3Rikm4TfNJKHr03jZSC6osgtpNOls45ntlmzcu9Y1yp+osH+gYVhyuKl&#10;Z6g7Fhg5OPUXlFHcgYcmTDiYDJpGcZl6wG6m+R/dPLSsk6kXFMd3Z5n8/4PlX47fHFECZzejxDKD&#10;M3qUQ2ikFqSI8vSdLzHrocO8MLyHAVNTq767B/7DEwvbltm9vHUO+lYygfSmsTK7KB1xfASp+88g&#10;8Bp2CJCAhsaZqB2qQRAdx/R0Hg1SIRx/FrPreXG1oIRjbDrPZ6vlIt3BypfyzvnwUYIh0aiow9kn&#10;eHa89yHSYeVLSrzNg1Zip7ROjtvXW+3IkeGe7NJ3Qv8tTVvSV3S1KBYJ2UKsTytkVMA91spUdJnH&#10;L5azMsrxwYpkB6b0aCMTbU/6RElGccJQD+MkYm3UrgbxhII5GNcWnxkaLbhflPS4shX1Pw/MSUr0&#10;J4uir6bzedzx5MwX1wU67jJSX0aY5QhV0UDJaG5DeheRtoVbHE6jkmyvTE6UcRWTmqdnE3f90k9Z&#10;r4978wwAAP//AwBQSwMEFAAGAAgAAAAhAE2y7/ngAAAACgEAAA8AAABkcnMvZG93bnJldi54bWxM&#10;j8FOwzAQRO9I/QdrkbhRuym0acimQhVckEBqCpzdeEmixusodtvA12NO9Dia0cybfD3aTpxo8K1j&#10;hNlUgSCunGm5RnjfPd+mIHzQbHTnmBC+ycO6mFzlOjPuzFs6laEWsYR9phGaEPpMSl81ZLWfup44&#10;el9usDpEOdTSDPocy20nE6UW0uqW40Kje9o0VB3Ko0Vwu+Sj/HkLduOoemrvXz/r7YtFvLkeHx9A&#10;BBrDfxj+8CM6FJFp745svOgQ7uariB4QFmoFIgbS2XwJYo+QpIkCWeTy8kLxCwAA//8DAFBLAQIt&#10;ABQABgAIAAAAIQC2gziS/gAAAOEBAAATAAAAAAAAAAAAAAAAAAAAAABbQ29udGVudF9UeXBlc10u&#10;eG1sUEsBAi0AFAAGAAgAAAAhADj9If/WAAAAlAEAAAsAAAAAAAAAAAAAAAAALwEAAF9yZWxzLy5y&#10;ZWxzUEsBAi0AFAAGAAgAAAAhAAvCyG8lAgAAJAQAAA4AAAAAAAAAAAAAAAAALgIAAGRycy9lMm9E&#10;b2MueG1sUEsBAi0AFAAGAAgAAAAhAE2y7/ngAAAACgEAAA8AAAAAAAAAAAAAAAAAfwQAAGRycy9k&#10;b3ducmV2LnhtbFBLBQYAAAAABAAEAPMAAACMBQAAAAA=&#10;" stroked="f">
                <v:textbox>
                  <w:txbxContent>
                    <w:p w14:paraId="2770F792" w14:textId="536EDAFF" w:rsidR="002202DA" w:rsidRDefault="002202DA" w:rsidP="002202DA">
                      <w:pPr>
                        <w:rPr>
                          <w:i/>
                        </w:rPr>
                      </w:pPr>
                      <w:r w:rsidRPr="002202DA">
                        <w:rPr>
                          <w:i/>
                        </w:rPr>
                        <w:t>Beste Tipps für einen gesunden Rücken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202DA">
                        <w:rPr>
                          <w:i/>
                        </w:rPr>
                        <w:t xml:space="preserve">im Homeoffice: Professor </w:t>
                      </w:r>
                      <w:proofErr w:type="spellStart"/>
                      <w:r w:rsidRPr="002202DA">
                        <w:rPr>
                          <w:i/>
                        </w:rPr>
                        <w:t>Grifka</w:t>
                      </w:r>
                      <w:bookmarkStart w:id="1" w:name="_GoBack"/>
                      <w:bookmarkEnd w:id="1"/>
                      <w:r w:rsidRPr="002202DA">
                        <w:rPr>
                          <w:i/>
                        </w:rPr>
                        <w:t>s</w:t>
                      </w:r>
                      <w:proofErr w:type="spellEnd"/>
                      <w:r w:rsidRPr="002202DA">
                        <w:rPr>
                          <w:i/>
                        </w:rPr>
                        <w:t xml:space="preserve"> Ratgeber </w:t>
                      </w:r>
                      <w:r w:rsidR="009B0707">
                        <w:rPr>
                          <w:i/>
                        </w:rPr>
                        <w:t>„Rücken</w:t>
                      </w:r>
                      <w:r w:rsidR="00782D38">
                        <w:rPr>
                          <w:i/>
                        </w:rPr>
                        <w:t>“</w:t>
                      </w:r>
                      <w:r w:rsidR="009B0707">
                        <w:rPr>
                          <w:i/>
                        </w:rPr>
                        <w:t xml:space="preserve"> </w:t>
                      </w:r>
                      <w:r w:rsidRPr="002202DA">
                        <w:rPr>
                          <w:i/>
                        </w:rPr>
                        <w:t>zum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202DA">
                        <w:rPr>
                          <w:i/>
                        </w:rPr>
                        <w:t>Schutz vor Rück</w:t>
                      </w:r>
                      <w:r w:rsidR="00590333">
                        <w:rPr>
                          <w:i/>
                        </w:rPr>
                        <w:t>en-</w:t>
                      </w:r>
                      <w:r w:rsidRPr="002202DA">
                        <w:rPr>
                          <w:i/>
                        </w:rPr>
                        <w:t>beschwerden.</w:t>
                      </w:r>
                    </w:p>
                    <w:p w14:paraId="017F47FD" w14:textId="49E8E279" w:rsidR="009B0707" w:rsidRDefault="009B0707" w:rsidP="009B0707">
                      <w:pPr>
                        <w:pStyle w:val="KeinLeerraum"/>
                        <w:jc w:val="both"/>
                        <w:rPr>
                          <w:rFonts w:cs="Calibri"/>
                        </w:rPr>
                      </w:pPr>
                      <w:r w:rsidRPr="009B0707">
                        <w:rPr>
                          <w:rFonts w:cs="Calibri"/>
                        </w:rPr>
                        <w:t>(</w:t>
                      </w:r>
                      <w:proofErr w:type="spellStart"/>
                      <w:r w:rsidRPr="009B0707">
                        <w:rPr>
                          <w:rFonts w:cs="Calibri"/>
                        </w:rPr>
                        <w:t>Zucksch</w:t>
                      </w:r>
                      <w:r w:rsidR="00782D38">
                        <w:rPr>
                          <w:rFonts w:cs="Calibri"/>
                        </w:rPr>
                        <w:t>w</w:t>
                      </w:r>
                      <w:r w:rsidRPr="009B0707">
                        <w:rPr>
                          <w:rFonts w:cs="Calibri"/>
                        </w:rPr>
                        <w:t>erdt</w:t>
                      </w:r>
                      <w:proofErr w:type="spellEnd"/>
                      <w:r w:rsidRPr="009B0707">
                        <w:rPr>
                          <w:rFonts w:cs="Calibri"/>
                        </w:rPr>
                        <w:t xml:space="preserve">-Verlag, </w:t>
                      </w:r>
                    </w:p>
                    <w:p w14:paraId="0368133B" w14:textId="73BF0066" w:rsidR="009B0707" w:rsidRPr="009B0707" w:rsidRDefault="009B0707" w:rsidP="009B0707">
                      <w:pPr>
                        <w:pStyle w:val="KeinLeerraum"/>
                        <w:jc w:val="both"/>
                        <w:rPr>
                          <w:rFonts w:cs="Calibri"/>
                          <w:color w:val="C00000"/>
                          <w:lang w:eastAsia="de-DE"/>
                        </w:rPr>
                      </w:pPr>
                      <w:r w:rsidRPr="009B0707">
                        <w:rPr>
                          <w:rFonts w:cs="Calibri"/>
                        </w:rPr>
                        <w:t>ISBN 978-3-86371-306-5)</w:t>
                      </w:r>
                    </w:p>
                    <w:p w14:paraId="4D7590C2" w14:textId="77777777" w:rsidR="009B0707" w:rsidRDefault="009B0707" w:rsidP="002202DA">
                      <w:pPr>
                        <w:rPr>
                          <w:i/>
                        </w:rPr>
                      </w:pPr>
                    </w:p>
                    <w:p w14:paraId="11961813" w14:textId="30D7D2F1" w:rsidR="002202DA" w:rsidRPr="002202DA" w:rsidRDefault="002202DA" w:rsidP="002202D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Foto: Asklepios Klinikum Bad Abbach</w:t>
                      </w:r>
                    </w:p>
                    <w:p w14:paraId="560DA726" w14:textId="1804CC95" w:rsidR="002202DA" w:rsidRPr="002202DA" w:rsidRDefault="002202DA" w:rsidP="002202DA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i/>
          <w:iCs/>
          <w:noProof/>
          <w:sz w:val="28"/>
          <w:szCs w:val="28"/>
          <w:lang w:eastAsia="de-DE"/>
        </w:rPr>
        <w:drawing>
          <wp:inline distT="0" distB="0" distL="0" distR="0" wp14:anchorId="6062720E" wp14:editId="3B1EFEB4">
            <wp:extent cx="2743047" cy="2133319"/>
            <wp:effectExtent l="0" t="0" r="635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031" cy="21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24B2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32728A52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68BB3941" w14:textId="77777777" w:rsidR="002202DA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p w14:paraId="6F5C16A7" w14:textId="77777777" w:rsidR="002202DA" w:rsidRPr="00511ACE" w:rsidRDefault="002202DA" w:rsidP="002202DA">
      <w:pPr>
        <w:pStyle w:val="KeinLeerraum"/>
        <w:rPr>
          <w:rFonts w:cs="Arial"/>
          <w:b/>
          <w:sz w:val="23"/>
          <w:szCs w:val="23"/>
          <w:lang w:eastAsia="de-DE"/>
        </w:rPr>
      </w:pPr>
      <w:r w:rsidRPr="00511ACE">
        <w:rPr>
          <w:rFonts w:cs="Arial"/>
          <w:b/>
          <w:sz w:val="23"/>
          <w:szCs w:val="23"/>
          <w:lang w:eastAsia="de-DE"/>
        </w:rPr>
        <w:t xml:space="preserve">Sie finden diesen und weitere Pressetexte, Fotos sowie interessante Infos unter der Web-Adresse: </w:t>
      </w:r>
      <w:hyperlink r:id="rId11" w:history="1">
        <w:r w:rsidRPr="00511ACE">
          <w:rPr>
            <w:rStyle w:val="Hyperlink"/>
            <w:rFonts w:cs="Arial"/>
            <w:b/>
            <w:sz w:val="23"/>
            <w:szCs w:val="23"/>
            <w:lang w:eastAsia="de-DE"/>
          </w:rPr>
          <w:t>http://orthopaedie.newswork.de</w:t>
        </w:r>
      </w:hyperlink>
      <w:r w:rsidRPr="00511ACE">
        <w:rPr>
          <w:rFonts w:cs="Arial"/>
          <w:b/>
          <w:sz w:val="23"/>
          <w:szCs w:val="23"/>
          <w:lang w:eastAsia="de-DE"/>
        </w:rPr>
        <w:t xml:space="preserve"> </w:t>
      </w:r>
    </w:p>
    <w:p w14:paraId="472847EC" w14:textId="77777777" w:rsidR="002202DA" w:rsidRPr="005B59CE" w:rsidRDefault="002202DA" w:rsidP="00872402">
      <w:pPr>
        <w:pStyle w:val="KeinLeerraum"/>
        <w:rPr>
          <w:rFonts w:cs="Arial"/>
          <w:bCs/>
          <w:i/>
          <w:iCs/>
          <w:sz w:val="28"/>
          <w:szCs w:val="28"/>
          <w:lang w:eastAsia="de-DE"/>
        </w:rPr>
      </w:pPr>
    </w:p>
    <w:sectPr w:rsidR="002202DA" w:rsidRPr="005B59CE" w:rsidSect="00C57EF3">
      <w:headerReference w:type="default" r:id="rId12"/>
      <w:footerReference w:type="default" r:id="rId13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23CD" w14:textId="77777777" w:rsidR="001D329E" w:rsidRDefault="001D329E" w:rsidP="006647A5">
      <w:pPr>
        <w:spacing w:after="0" w:line="240" w:lineRule="auto"/>
      </w:pPr>
      <w:r>
        <w:separator/>
      </w:r>
    </w:p>
  </w:endnote>
  <w:endnote w:type="continuationSeparator" w:id="0">
    <w:p w14:paraId="51623479" w14:textId="77777777" w:rsidR="001D329E" w:rsidRDefault="001D329E" w:rsidP="006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86BB" w14:textId="77777777" w:rsidR="00270A35" w:rsidRDefault="00232D4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AE4209" wp14:editId="0A2851C1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FAB4527" w14:textId="77777777"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AAE420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2" type="#_x0000_t202" style="position:absolute;margin-left:406.05pt;margin-top:-42.45pt;width:123.95pt;height:7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JSoDjbiAAAACwEAAA8AAABkcnMvZG93bnJldi54bWxM&#10;j1FLwzAUhd8F/0O4gm9b0iG11qZDRNGBZVoHe82aa1ttbkqTrXW/ftmTPl7uxznfyZaT6dgBB9da&#10;khDNBTCkyuqWagmbz+dZAsx5RVp1llDCLzpY5pcXmUq1HekDD6WvWQghlyoJjfd9yrmrGjTKzW2P&#10;FH5fdjDKh3OouR7UGMJNxxdCxNyolkJDo3p8bLD6KfdGwnYsX4b1avX93r8Wx/WxLN7wqZDy+mp6&#10;uAfmcfJ/MJz1gzrkwWln96Qd6yQk0SIKqIRZcnMH7EyIWIR5Owm3UQw8z/j/DfkJAAD//wMAUEsB&#10;Ai0AFAAGAAgAAAAhALaDOJL+AAAA4QEAABMAAAAAAAAAAAAAAAAAAAAAAFtDb250ZW50X1R5cGVz&#10;XS54bWxQSwECLQAUAAYACAAAACEAOP0h/9YAAACUAQAACwAAAAAAAAAAAAAAAAAvAQAAX3JlbHMv&#10;LnJlbHNQSwECLQAUAAYACAAAACEA79cfBV4CAAC4BAAADgAAAAAAAAAAAAAAAAAuAgAAZHJzL2Uy&#10;b0RvYy54bWxQSwECLQAUAAYACAAAACEAlKgONuIAAAALAQAADwAAAAAAAAAAAAAAAAC4BAAAZHJz&#10;L2Rvd25yZXYueG1sUEsFBgAAAAAEAAQA8wAAAMcFAAAAAA==&#10;" fillcolor="window" stroked="f" strokeweight=".5pt">
              <v:textbox>
                <w:txbxContent>
                  <w:p w14:paraId="0FAB4527" w14:textId="77777777"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5DAE2" w14:textId="77777777" w:rsidR="001D329E" w:rsidRDefault="001D329E" w:rsidP="006647A5">
      <w:pPr>
        <w:spacing w:after="0" w:line="240" w:lineRule="auto"/>
      </w:pPr>
      <w:r>
        <w:separator/>
      </w:r>
    </w:p>
  </w:footnote>
  <w:footnote w:type="continuationSeparator" w:id="0">
    <w:p w14:paraId="371A0836" w14:textId="77777777" w:rsidR="001D329E" w:rsidRDefault="001D329E" w:rsidP="006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A7B0B" w14:textId="77777777" w:rsidR="006647A5" w:rsidRDefault="00232D46" w:rsidP="006647A5">
    <w:pPr>
      <w:pStyle w:val="Kopf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C0BE24" wp14:editId="5E4B618A">
              <wp:simplePos x="0" y="0"/>
              <wp:positionH relativeFrom="column">
                <wp:posOffset>5156835</wp:posOffset>
              </wp:positionH>
              <wp:positionV relativeFrom="paragraph">
                <wp:posOffset>3653155</wp:posOffset>
              </wp:positionV>
              <wp:extent cx="1979295" cy="1625600"/>
              <wp:effectExtent l="0" t="0" r="190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625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D4FD9A" w14:textId="77777777" w:rsidR="00D0766B" w:rsidRPr="00D0766B" w:rsidRDefault="005F2CC9" w:rsidP="00D0766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2"/>
                              <w:sz w:val="18"/>
                              <w:szCs w:val="18"/>
                            </w:rPr>
                            <w:t>Pressekontakt:</w:t>
                          </w:r>
                        </w:p>
                        <w:p w14:paraId="5111E864" w14:textId="77777777" w:rsidR="005F2CC9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14:paraId="370D304D" w14:textId="77777777" w:rsidR="005F2CC9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Direktor der Orthopädischen</w:t>
                          </w:r>
                        </w:p>
                        <w:p w14:paraId="1002CA00" w14:textId="77777777" w:rsidR="005F2CC9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 für die Universität</w:t>
                          </w:r>
                        </w:p>
                        <w:p w14:paraId="560C152D" w14:textId="77777777" w:rsidR="005F2CC9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Regensburg im Asklepios</w:t>
                          </w:r>
                        </w:p>
                        <w:p w14:paraId="28953B83" w14:textId="77777777" w:rsidR="005F2CC9" w:rsidRPr="00C17CD7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Klinikum Bad Abbach</w:t>
                          </w:r>
                        </w:p>
                        <w:p w14:paraId="0018D41B" w14:textId="77777777" w:rsidR="005F2CC9" w:rsidRPr="00C17CD7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14:paraId="538DB62C" w14:textId="77777777" w:rsidR="005F2CC9" w:rsidRPr="00C17CD7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14:paraId="7E928FD2" w14:textId="77777777" w:rsidR="005F2CC9" w:rsidRPr="00C17CD7" w:rsidRDefault="005F2CC9" w:rsidP="005F2CC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14:paraId="57A470F6" w14:textId="77777777" w:rsidR="005F2CC9" w:rsidRPr="00C17CD7" w:rsidRDefault="005F2CC9" w:rsidP="005F2CC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  <w:p w14:paraId="5A8E6901" w14:textId="77777777" w:rsidR="00D0766B" w:rsidRPr="005F2CC9" w:rsidRDefault="00D0766B" w:rsidP="00D0766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45F2AD3" w14:textId="77777777" w:rsidR="00270A35" w:rsidRPr="005F2CC9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5C0BE2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406.05pt;margin-top:287.65pt;width:155.85pt;height:1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U8XQIAALIEAAAOAAAAZHJzL2Uyb0RvYy54bWysVE1vGjEQvVfqf7B8bxZoIGGVJaKJqCqh&#10;JBKJcjZeb1jV63Ftwy799X32QkLTnqpyMDOe5/l8s1fXXaPZTjlfkyn48GzAmTKSytq8FPzpcfHp&#10;kjMfhCmFJqMKvleeX88+frhqba5GtCFdKsfgxPi8tQXfhGDzLPNyoxrhz8gqA2NFrhEBqnvJSida&#10;eG90NhoMJllLrrSOpPIet7e9kc+S/6pSMtxXlVeB6YIjt5BOl851PLPZlchfnLCbWh7SEP+QRSNq&#10;g6Cvrm5FEGzr6j9cNbV05KkKZ5KajKqqlirVgGqGg3fVrDbCqlQLmuPta5v8/3Mr73YPjtVlwTEo&#10;IxqM6FF1oVK6ZJexO631OUArC1jovlCHKadKvV2S/O4ByU4w/QMPdOxGV7km/qNOhocYwP616YjC&#10;ZPQ2vZiOpmPOJGzDyWg8GaSxZG/PrfPhq6KGRaHgDlNNKYjd0oeYgMiPkBjNk67LRa11Uvb+Rju2&#10;EyAAeFNSy5kWPuCy4Iv0i2XCxW/PtGFtwSefx4MUyVD01+O0iX5VItchfmxAX3OUQrfuAI3imso9&#10;GueoJ563clGjhiUSeBAOTENLsD3hHkelCSHpIHG2Iffzb/cRDwLAylkL5hbc/9gKp1DXNwNqTIfn&#10;55HqSTkfX4yguFPL+tRits0NoTdD7KmVSYz4oI9i5ah5xpLNY1SYhJGIXfBwFG9Cv09YUqnm8wQC&#10;ua0IS7Oy8siXOKHH7lk4exhjAAPu6Mhxkb+bZo+NrTY03waq6jTqt64eiIfFSOM7LHHcvFM9od4+&#10;NbNfAAAA//8DAFBLAwQUAAYACAAAACEAA6/LDOMAAAAMAQAADwAAAGRycy9kb3ducmV2LnhtbEyP&#10;UUvDMBSF3wX/Q7iCby5Ny3TUpkNE0YFl2g18zZprW21uSpOtdb9+2ZM+Xs7Hud/JlpPp2AEH11qS&#10;IGYRMKTK6pZqCdvN880CmPOKtOosoYRfdLDMLy8ylWo70gceSl+zUEIuVRIa7/uUc1c1aJSb2R4p&#10;ZF92MMqHc6i5HtQYyk3H4yi65Ua1FD40qsfHBqufcm8kfI7ly7Berb7f+9fiuD6WxRs+FVJeX00P&#10;98A8Tv4PhrN+UIc8OO3snrRjnYSFiEVAJczv5gmwMyHiJKzZhSwRCfA84/9H5CcAAAD//wMAUEsB&#10;Ai0AFAAGAAgAAAAhALaDOJL+AAAA4QEAABMAAAAAAAAAAAAAAAAAAAAAAFtDb250ZW50X1R5cGVz&#10;XS54bWxQSwECLQAUAAYACAAAACEAOP0h/9YAAACUAQAACwAAAAAAAAAAAAAAAAAvAQAAX3JlbHMv&#10;LnJlbHNQSwECLQAUAAYACAAAACEAM/6VPF0CAACyBAAADgAAAAAAAAAAAAAAAAAuAgAAZHJzL2Uy&#10;b0RvYy54bWxQSwECLQAUAAYACAAAACEAA6/LDOMAAAAMAQAADwAAAAAAAAAAAAAAAAC3BAAAZHJz&#10;L2Rvd25yZXYueG1sUEsFBgAAAAAEAAQA8wAAAMcFAAAAAA==&#10;" fillcolor="window" stroked="f" strokeweight=".5pt">
              <v:textbox>
                <w:txbxContent>
                  <w:p w14:paraId="47D4FD9A" w14:textId="77777777" w:rsidR="00D0766B" w:rsidRPr="00D0766B" w:rsidRDefault="005F2CC9" w:rsidP="00D0766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2"/>
                        <w:sz w:val="18"/>
                        <w:szCs w:val="18"/>
                      </w:rPr>
                      <w:t>Pressekontakt:</w:t>
                    </w:r>
                  </w:p>
                  <w:p w14:paraId="5111E864" w14:textId="77777777" w:rsidR="005F2CC9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14:paraId="370D304D" w14:textId="77777777" w:rsidR="005F2CC9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Direktor der Orthopädischen</w:t>
                    </w:r>
                  </w:p>
                  <w:p w14:paraId="1002CA00" w14:textId="77777777" w:rsidR="005F2CC9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 für die Universität</w:t>
                    </w:r>
                  </w:p>
                  <w:p w14:paraId="560C152D" w14:textId="77777777" w:rsidR="005F2CC9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Regensburg im Asklepios</w:t>
                    </w:r>
                  </w:p>
                  <w:p w14:paraId="28953B83" w14:textId="77777777" w:rsidR="005F2CC9" w:rsidRPr="00C17CD7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Klinikum Bad Abbach</w:t>
                    </w:r>
                  </w:p>
                  <w:p w14:paraId="0018D41B" w14:textId="77777777" w:rsidR="005F2CC9" w:rsidRPr="00C17CD7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14:paraId="538DB62C" w14:textId="77777777" w:rsidR="005F2CC9" w:rsidRPr="00C17CD7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14:paraId="7E928FD2" w14:textId="77777777" w:rsidR="005F2CC9" w:rsidRPr="00C17CD7" w:rsidRDefault="005F2CC9" w:rsidP="005F2CC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14:paraId="57A470F6" w14:textId="77777777" w:rsidR="005F2CC9" w:rsidRPr="00C17CD7" w:rsidRDefault="005F2CC9" w:rsidP="005F2CC9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  <w:p w14:paraId="5A8E6901" w14:textId="77777777" w:rsidR="00D0766B" w:rsidRPr="005F2CC9" w:rsidRDefault="00D0766B" w:rsidP="00D0766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45F2AD3" w14:textId="77777777" w:rsidR="00270A35" w:rsidRPr="005F2CC9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E9CBA5" wp14:editId="00362AA0">
              <wp:simplePos x="0" y="0"/>
              <wp:positionH relativeFrom="column">
                <wp:posOffset>5156835</wp:posOffset>
              </wp:positionH>
              <wp:positionV relativeFrom="paragraph">
                <wp:posOffset>2996565</wp:posOffset>
              </wp:positionV>
              <wp:extent cx="1677035" cy="619760"/>
              <wp:effectExtent l="3810" t="0" r="0" b="3175"/>
              <wp:wrapNone/>
              <wp:docPr id="2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703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2C81" w14:textId="77777777" w:rsidR="00270A35" w:rsidRPr="00270A35" w:rsidRDefault="00232D46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color w:val="9B9B9B"/>
                              <w:sz w:val="18"/>
                              <w:lang w:eastAsia="de-DE"/>
                            </w:rPr>
                            <w:drawing>
                              <wp:inline distT="0" distB="0" distL="0" distR="0" wp14:anchorId="24C056BE" wp14:editId="01CC8A6C">
                                <wp:extent cx="1412875" cy="422275"/>
                                <wp:effectExtent l="0" t="0" r="0" b="0"/>
                                <wp:docPr id="7" name="Bild 1" descr="Asklepios_BA_Vek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klepios_BA_Vek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2875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CE9CBA5" id="Textfeld 14" o:spid="_x0000_s1029" type="#_x0000_t202" style="position:absolute;margin-left:406.05pt;margin-top:235.95pt;width:132.05pt;height:4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gn6AEAALcDAAAOAAAAZHJzL2Uyb0RvYy54bWysU8GO2yAQvVfqPyDuje00m3StOKu2q60q&#10;bbeVdvsBGEOMCgwFEjv9+g44SbPdW9ULAmZ4897MY30zGk32wgcFtqHVrKREWA6dstuGfn+6e/OO&#10;khCZ7ZgGKxp6EIHebF6/Wg+uFnPoQXfCEwSxoR5cQ/sYXV0UgffCsDADJywGJXjDIh79tug8GxDd&#10;6GJelstiAN85D1yEgLe3U5BuMr6UgsevUgYRiW4ocot59Xlt01ps1qzeeuZ6xY802D+wMExZLHqG&#10;umWRkZ1XL6CM4h4CyDjjYAqQUnGRNaCaqvxLzWPPnMhasDnBndsU/h8sf9h/80R1DZ1TYpnBET2J&#10;MUqhO1ItUnsGF2rMenSYF8cPMOKYs9Tg7oH/CJhSXORMD0LKbocv0CEg20XIL0bpTWoSyiYIg/M4&#10;nGeARQlP2MvVqnx7RQnH2LK6Xi3zkApWn147H+InAYakTUM9zjijs/19iIkNq08pqZiFO6V1nrO2&#10;zy4wMd1k9onwRD2O7ZgbUp3Ut9AdUI6HyT3odtz04H9RMqBzGhp+7pgXlOjPFkdzXS0WyWr5sLha&#10;zfHgLyPtZYRZjlANjZRM249xsufOebXtsdLUbQvvsY1SZYWp3xOrI310RxZ+dHKy3+U5Z/35b5vf&#10;AAAA//8DAFBLAwQUAAYACAAAACEAeeJE1+IAAAAMAQAADwAAAGRycy9kb3ducmV2LnhtbEyPTUvD&#10;QBRF94L/YXiCOztJsEma5qUU0Y0g0lqQ7l4zYyY6HzEzbeO/d7rS5eMe7j2vXk1Gs5Mcfe8sQjpL&#10;gEnbOtHbDmH39nRXAvOBrCDtrET4kR5WzfVVTZVwZ7uRp23oWCyxviIEFcJQce5bJQ35mRukjdmH&#10;Gw2FeI4dFyOdY7nRPEuSnBvqbVxQNMgHJduv7dEgFOVeqM/xedq9v6y/1evA9SNxxNubab0EFuQU&#10;/mC46Ed1aKLTwR2t8EwjlGmWRhThvkgXwC5EUuQZsAPCPF/MgTc1//9E8wsAAP//AwBQSwECLQAU&#10;AAYACAAAACEAtoM4kv4AAADhAQAAEwAAAAAAAAAAAAAAAAAAAAAAW0NvbnRlbnRfVHlwZXNdLnht&#10;bFBLAQItABQABgAIAAAAIQA4/SH/1gAAAJQBAAALAAAAAAAAAAAAAAAAAC8BAABfcmVscy8ucmVs&#10;c1BLAQItABQABgAIAAAAIQAjOggn6AEAALcDAAAOAAAAAAAAAAAAAAAAAC4CAABkcnMvZTJvRG9j&#10;LnhtbFBLAQItABQABgAIAAAAIQB54kTX4gAAAAwBAAAPAAAAAAAAAAAAAAAAAEIEAABkcnMvZG93&#10;bnJldi54bWxQSwUGAAAAAAQABADzAAAAUQUAAAAA&#10;" filled="f" stroked="f" strokeweight=".5pt">
              <v:path arrowok="t"/>
              <v:textbox>
                <w:txbxContent>
                  <w:p w14:paraId="376D2C81" w14:textId="77777777" w:rsidR="00270A35" w:rsidRPr="00270A35" w:rsidRDefault="00232D46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>
                      <w:rPr>
                        <w:rFonts w:ascii="Arial Narrow" w:hAnsi="Arial Narrow"/>
                        <w:noProof/>
                        <w:color w:val="9B9B9B"/>
                        <w:sz w:val="18"/>
                        <w:lang w:eastAsia="de-DE"/>
                      </w:rPr>
                      <w:drawing>
                        <wp:inline distT="0" distB="0" distL="0" distR="0" wp14:anchorId="24C056BE" wp14:editId="01CC8A6C">
                          <wp:extent cx="1412875" cy="422275"/>
                          <wp:effectExtent l="0" t="0" r="0" b="0"/>
                          <wp:docPr id="7" name="Bild 1" descr="Asklepios_BA_Vek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klepios_BA_Vek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2875" cy="422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0DD9A6" wp14:editId="63637E82">
              <wp:simplePos x="0" y="0"/>
              <wp:positionH relativeFrom="column">
                <wp:posOffset>5156835</wp:posOffset>
              </wp:positionH>
              <wp:positionV relativeFrom="paragraph">
                <wp:posOffset>224790</wp:posOffset>
              </wp:positionV>
              <wp:extent cx="2181225" cy="2771775"/>
              <wp:effectExtent l="0" t="0" r="9525" b="9525"/>
              <wp:wrapNone/>
              <wp:docPr id="11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2771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98B2D4" w14:textId="77777777" w:rsidR="00A57A28" w:rsidRPr="00A57A28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Kooperationskliniken der</w:t>
                          </w:r>
                        </w:p>
                        <w:p w14:paraId="1C113048" w14:textId="77777777" w:rsidR="00A57A28" w:rsidRPr="00A57A28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Universität Regensburg:</w:t>
                          </w:r>
                        </w:p>
                        <w:p w14:paraId="5A75F5A6" w14:textId="77777777" w:rsidR="00A57A28" w:rsidRPr="00A57A28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7A5DC3AF" w14:textId="77777777" w:rsidR="008C2C69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Klinik und Poliklinik </w:t>
                          </w:r>
                        </w:p>
                        <w:p w14:paraId="7A28FD5E" w14:textId="77777777" w:rsidR="00A57A28" w:rsidRPr="00A57A28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für Orthopädie</w:t>
                          </w:r>
                        </w:p>
                        <w:p w14:paraId="118CF577" w14:textId="77777777" w:rsidR="008C2C69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Klinik und Poliklinik </w:t>
                          </w:r>
                        </w:p>
                        <w:p w14:paraId="67B18283" w14:textId="77777777" w:rsidR="00A57A28" w:rsidRPr="00A57A28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 w:rsidRPr="00A57A28"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für Rheumatologie</w:t>
                          </w:r>
                        </w:p>
                        <w:p w14:paraId="1FE8C2D8" w14:textId="77777777" w:rsidR="00A57A28" w:rsidRDefault="00A57A28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3F87977C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4FCB40AB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437CCB0B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2586468E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2B4D7C18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569E7BA2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18F9EAAB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Zentrum für orthopädische</w:t>
                          </w:r>
                        </w:p>
                        <w:p w14:paraId="46AC5C6A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 xml:space="preserve">und rheumatologische </w:t>
                          </w:r>
                        </w:p>
                        <w:p w14:paraId="5D62347C" w14:textId="77777777" w:rsidR="009B4999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Rehabilitation</w:t>
                          </w:r>
                        </w:p>
                        <w:p w14:paraId="1B845B0E" w14:textId="77777777" w:rsidR="008C2C69" w:rsidRDefault="008C2C6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3FA5F20A" w14:textId="77777777" w:rsidR="008C2C69" w:rsidRDefault="008C2C6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5C434E2F" w14:textId="77777777" w:rsidR="008C2C69" w:rsidRDefault="008C2C6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1D1B5823" w14:textId="77777777" w:rsidR="008C2C69" w:rsidRDefault="008C2C6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3D11023E" w14:textId="77777777" w:rsidR="009B4999" w:rsidRPr="00A57A28" w:rsidRDefault="009B4999" w:rsidP="00A57A28">
                          <w:pPr>
                            <w:pStyle w:val="KeinLeerraum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90DD9A6" id="Textfeld 5" o:spid="_x0000_s1030" type="#_x0000_t202" style="position:absolute;margin-left:406.05pt;margin-top:17.7pt;width:171.75pt;height:2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QMYQIAALoEAAAOAAAAZHJzL2Uyb0RvYy54bWysVF1v2jAUfZ+0/2D5fQ3JSulQQ8VaMU1C&#10;bSU69dk4Tonm+Hq2IWG/fscOtKzb0zQejO17fD/OPTdX132r2U4535ApeX424kwZSVVjnkv+7XHx&#10;4ZIzH4SphCajSr5Xnl/P3r+76uxUFbQhXSnH4MT4aWdLvgnBTrPMy41qhT8jqwyMNblWBBzdc1Y5&#10;0cF7q7NiNLrIOnKVdSSV97i9HYx8lvzXtZLhvq69CkyXHLmFtLq0ruOaza7E9NkJu2nkIQ3xD1m0&#10;ojEI+uLqVgTBtq75w1XbSEee6nAmqc2orhupUg2oJh+9qWa1EValWkCOty80+f/nVt7tHhxrKvQu&#10;58yIFj16VH2ola7YONLTWT8FamWBC/1n6gFNpXq7JPndA5KdYIYHHuhIR1+7Nv6jUIaH6MD+hXVE&#10;YRKXRX6ZF8WYMwlbMZnkk0kKnL0+t86HL4paFjcld2hrSkHslj7EBMT0CInRPOmmWjRap8Pe32jH&#10;dgIKgHAq6jjTwgdclnyRfrFMuPjtmTasK/nFx/EoRTIU/Q04baJfldR1iB8JGGqOu9Cv+8RpcSRw&#10;TdUe/DkaBOitXDQoZYk8HoSD4sAMpijcY6k1ITIddpxtyP38233EQwiwctZBwSX3P7bCKZT31UAi&#10;n/Lz8yj5dDgfTwoc3KllfWox2/aGQBFUgOzSNuKDPm5rR+0Thm0eo8IkjETskofj9iYMc4VhlWo+&#10;TyCI3IqwNCsrj7KJjXrsn4Szh24GCOGOjloX0zdNHbCRcUPzbaC6SR2PPA+sHvSHAUldPAxznMDT&#10;c0K9fnJmvwAAAP//AwBQSwMEFAAGAAgAAAAhAPpYUlPjAAAACwEAAA8AAABkcnMvZG93bnJldi54&#10;bWxMj8FOwzAQRO9I/IO1SNyok9KUEuJUCIGgElHbgMTVjZckEK8j221Cvx73BMfVPM28zZaj7tgB&#10;rWsNCYgnETCkyqiWagHvb09XC2DOS1KyM4QCftDBMj8/y2SqzEBbPJS+ZqGEXCoFNN73KeeualBL&#10;NzE9Usg+jdXSh9PWXFk5hHLd8WkUzbmWLYWFRvb40GD1Xe61gI+hfLbr1epr078Ux/WxLF7xsRDi&#10;8mK8vwPmcfR/MJz0gzrkwWln9qQc6wQs4mkcUAHXyQzYCYiTZA5sJ2B2E98CzzP+/4f8FwAA//8D&#10;AFBLAQItABQABgAIAAAAIQC2gziS/gAAAOEBAAATAAAAAAAAAAAAAAAAAAAAAABbQ29udGVudF9U&#10;eXBlc10ueG1sUEsBAi0AFAAGAAgAAAAhADj9If/WAAAAlAEAAAsAAAAAAAAAAAAAAAAALwEAAF9y&#10;ZWxzLy5yZWxzUEsBAi0AFAAGAAgAAAAhADDMBAxhAgAAugQAAA4AAAAAAAAAAAAAAAAALgIAAGRy&#10;cy9lMm9Eb2MueG1sUEsBAi0AFAAGAAgAAAAhAPpYUlPjAAAACwEAAA8AAAAAAAAAAAAAAAAAuwQA&#10;AGRycy9kb3ducmV2LnhtbFBLBQYAAAAABAAEAPMAAADLBQAAAAA=&#10;" fillcolor="window" stroked="f" strokeweight=".5pt">
              <v:textbox>
                <w:txbxContent>
                  <w:p w14:paraId="2B98B2D4" w14:textId="77777777" w:rsidR="00A57A28" w:rsidRPr="00A57A28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Kooperationskliniken der</w:t>
                    </w:r>
                  </w:p>
                  <w:p w14:paraId="1C113048" w14:textId="77777777" w:rsidR="00A57A28" w:rsidRPr="00A57A28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Universität Regensburg:</w:t>
                    </w:r>
                  </w:p>
                  <w:p w14:paraId="5A75F5A6" w14:textId="77777777" w:rsidR="00A57A28" w:rsidRPr="00A57A28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7A5DC3AF" w14:textId="77777777" w:rsidR="008C2C69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Klinik und Poliklinik </w:t>
                    </w:r>
                  </w:p>
                  <w:p w14:paraId="7A28FD5E" w14:textId="77777777" w:rsidR="00A57A28" w:rsidRPr="00A57A28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für Orthopädie</w:t>
                    </w:r>
                  </w:p>
                  <w:p w14:paraId="118CF577" w14:textId="77777777" w:rsidR="008C2C69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Klinik und Poliklinik </w:t>
                    </w:r>
                  </w:p>
                  <w:p w14:paraId="67B18283" w14:textId="77777777" w:rsidR="00A57A28" w:rsidRPr="00A57A28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 w:rsidRPr="00A57A28">
                      <w:rPr>
                        <w:rFonts w:ascii="Arial Rounded MT Bold" w:hAnsi="Arial Rounded MT Bold"/>
                        <w:sz w:val="20"/>
                        <w:szCs w:val="20"/>
                      </w:rPr>
                      <w:t>für Rheumatologie</w:t>
                    </w:r>
                  </w:p>
                  <w:p w14:paraId="1FE8C2D8" w14:textId="77777777" w:rsidR="00A57A28" w:rsidRDefault="00A57A28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3F87977C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4FCB40AB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437CCB0B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2586468E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2B4D7C18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569E7BA2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18F9EAAB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Zentrum für orthopädische</w:t>
                    </w:r>
                  </w:p>
                  <w:p w14:paraId="46AC5C6A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 xml:space="preserve">und rheumatologische </w:t>
                    </w:r>
                  </w:p>
                  <w:p w14:paraId="5D62347C" w14:textId="77777777" w:rsidR="009B4999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Rehabilitation</w:t>
                    </w:r>
                  </w:p>
                  <w:p w14:paraId="1B845B0E" w14:textId="77777777" w:rsidR="008C2C69" w:rsidRDefault="008C2C6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3FA5F20A" w14:textId="77777777" w:rsidR="008C2C69" w:rsidRDefault="008C2C6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5C434E2F" w14:textId="77777777" w:rsidR="008C2C69" w:rsidRDefault="008C2C6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1D1B5823" w14:textId="77777777" w:rsidR="008C2C69" w:rsidRDefault="008C2C6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3D11023E" w14:textId="77777777" w:rsidR="009B4999" w:rsidRPr="00A57A28" w:rsidRDefault="009B4999" w:rsidP="00A57A28">
                    <w:pPr>
                      <w:pStyle w:val="KeinLeerraum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7AF93B35" wp14:editId="4661555E">
          <wp:simplePos x="0" y="0"/>
          <wp:positionH relativeFrom="column">
            <wp:posOffset>5273040</wp:posOffset>
          </wp:positionH>
          <wp:positionV relativeFrom="paragraph">
            <wp:posOffset>1544955</wp:posOffset>
          </wp:positionV>
          <wp:extent cx="1529715" cy="699135"/>
          <wp:effectExtent l="0" t="0" r="0" b="5715"/>
          <wp:wrapNone/>
          <wp:docPr id="1" name="Grafik 12" descr="Beschreibung: C:\Vorlagen\LOGO_U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14CD65" wp14:editId="7C1851C9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6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3A3C03A" id="Rechteck 2" o:spid="_x0000_s1026" style="position:absolute;margin-left:401.8pt;margin-top:-27.7pt;width:160.25pt;height:3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/ScwIAANwEAAAOAAAAZHJzL2Uyb0RvYy54bWysVEtv2zAMvg/YfxB0X+1kSR9GnSJL0WFA&#10;0AZrh54ZWbKNyqImKXG6X19Kcdqs22nYRSBFio+PH3V5tes020rnWzQlH53knEkjsGpNXfIfDzef&#10;zjnzAUwFGo0s+bP0/Gr28cNlbws5xgZ1JR2jIMYXvS15E4ItssyLRnbgT9BKQ0aFroNAqquzykFP&#10;0TudjfP8NOvRVdahkN7T7fXeyGcpvlJShDulvAxMl5xqC+l06VzHM5tdQlE7sE0rhjLgH6rooDWU&#10;9DXUNQRgG9f+EaprhUOPKpwI7DJUqhUy9UDdjPJ33dw3YGXqhcDx9hUm///CitvtyrG2KvkpZwY6&#10;GtF3KZogxRMbR3R66wtyurcrF/vzdoniyTODiwZMLefeEsY0+eib/eYcFT882ynXxefUMNsl9J9f&#10;0Ze7wARdjvPP09HZlDNBtsk0H4+mKSgUh9fW+fBVYseiUHJHmRPosF36EPNDcXBJtaJuq5tW66S4&#10;er3Qjm2BmDA5/7K4SO3RE3/spg3rqZTpJCe2CCBGKg2BxM4SRt7UnIGuieoiuJTbYMyQaBRzX4Nv&#10;9jlS2KEBbWIJMvFxKPUNnSitsXqmOTiktiixt+KmpWhL8GEFjhhJl7Rl4Y4OpZFKxEHirEH362/3&#10;0Z+IQlbOemI4lf9zA05ypr8ZotDFaDKJK5GUyfRsTIo7tqyPLWbTLZCgG6Xqkhj9gz6IymH3SMs4&#10;j1nJBEZQ7j1Qg7II+82jdRZyPk9utAYWwtLcWxGDR5wijg+7R3B2GHQgitziYRugeDfvvW98aXC+&#10;CajaRIY3XAdm0goljgzrHnf0WE9eb5/S7AUAAP//AwBQSwMEFAAGAAgAAAAhAHMCHC3gAAAACwEA&#10;AA8AAABkcnMvZG93bnJldi54bWxMj1FLwzAQx98Fv0M4wbct6VzqqE2HDCr4JKuC+JY1t6bYXEqT&#10;bfXbmz3p2x3343+/f7md3cDOOIXek4JsKYAhtd701Cn4eK8XG2AhajJ68IQKfjDAtrq9KXVh/IX2&#10;eG5ix1IIhUIrsDGOBeehteh0WPoRKd2OfnI6pnXquJn0JYW7ga+EyLnTPaUPVo+4s9h+NyenoPMv&#10;x8dmZ/Oufvsk8VW/StxLpe7v5ucnYBHn+AfDVT+pQ5WcDv5EJrBBwUY85AlVsJByDexKZKt1BuyQ&#10;JimBVyX/36H6BQAA//8DAFBLAQItABQABgAIAAAAIQC2gziS/gAAAOEBAAATAAAAAAAAAAAAAAAA&#10;AAAAAABbQ29udGVudF9UeXBlc10ueG1sUEsBAi0AFAAGAAgAAAAhADj9If/WAAAAlAEAAAsAAAAA&#10;AAAAAAAAAAAALwEAAF9yZWxzLy5yZWxzUEsBAi0AFAAGAAgAAAAhAFH2r9JzAgAA3AQAAA4AAAAA&#10;AAAAAAAAAAAALgIAAGRycy9lMm9Eb2MueG1sUEsBAi0AFAAGAAgAAAAhAHMCHC3gAAAACwEAAA8A&#10;AAAAAAAAAAAAAAAAzQQAAGRycy9kb3ducmV2LnhtbFBLBQYAAAAABAAEAPMAAADaBQAAAAA=&#10;" fillcolor="#48bc92" stroked="f" strokeweight="2pt">
              <o:lock v:ext="edit" aspectratio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4C0691C4" wp14:editId="3312EEE3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5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86128FE" id="Gerade Verbindung 4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oR0AEAAI0DAAAOAAAAZHJzL2Uyb0RvYy54bWysU8tu2zAQvBfoPxC817KNOkgEyznESC5B&#10;ayBp72uSkojyBS5j2X/fJSU7SXMLqgNB7mO4Mxytb4/WsIOKqL1r+GI250w54aV2XcN/Pd9/u+YM&#10;EzgJxjvV8JNCfrv5+mU9hFotfe+NVJERiMN6CA3vUwp1VaHolQWc+aAcJVsfLSQ6xq6SEQZCt6Za&#10;zudX1eCjDNELhUjR7Zjkm4Lftkqkn22LKjHTcJotlTWWdZ/XarOGuosQei2mMeATU1jQji69QG0h&#10;AXuJ+gOU1SJ69G2aCW8r37ZaqMKB2Czm/7B56iGowoXEwXCRCf8frPhx2EWmZcNXnDmw9EQPKoJU&#10;7LeKe+3ki+vY9yzTELCm6ju3i5moOLqn8OjFH6Rc9S6ZDxjGsmMbbS4npuxYZD9dZFfHxMQYFBRd&#10;zJdXN9erVb6sgvrcGSKmB+Uty5uGG+2yJFDD4RHTWHouyWHn77UxFIfaODY0/Ga1JGoCyFytgURb&#10;G4guuo4zMB25VqRYENEbLXN3bsYT3pnIDkDGIb9JPzzTvJwZwEQJIlG+adh3rXmcLWA/NpfUVGZc&#10;hlbFl9P0r2Ll3d7L0y6eFaU3L1JM/symensuur/+RZu/AAAA//8DAFBLAwQUAAYACAAAACEAE9t9&#10;sdwAAAALAQAADwAAAGRycy9kb3ducmV2LnhtbEyPzU6EQBCE7ya+w6RNvLnNgmwIMmyMP3fdxURv&#10;s9ACkelBZpbFt7eNBz121ZfqqmK72EHNNPnesYb1KgJFXLum51ZDtX+8ykD5YLgxg2PS8EUetuX5&#10;WWHyxp34meZdaJWEsM+Nhi6EMUf0dUfW+JUbicV7d5M1Qc6pxWYyJwm3A8ZRtEFrepYPnRnprqP6&#10;Y3e0GpLPtyesuH6Ncb5PXx7W1XiNldaXF8vtDahAS/iD4ae+VIdSOh3ckRuvBg1ZlCSCipGmoAT4&#10;FQ4ibJI4AywL/L+h/AYAAP//AwBQSwECLQAUAAYACAAAACEAtoM4kv4AAADhAQAAEwAAAAAAAAAA&#10;AAAAAAAAAAAAW0NvbnRlbnRfVHlwZXNdLnhtbFBLAQItABQABgAIAAAAIQA4/SH/1gAAAJQBAAAL&#10;AAAAAAAAAAAAAAAAAC8BAABfcmVscy8ucmVsc1BLAQItABQABgAIAAAAIQDtdjoR0AEAAI0DAAAO&#10;AAAAAAAAAAAAAAAAAC4CAABkcnMvZTJvRG9jLnhtbFBLAQItABQABgAIAAAAIQAT232x3AAAAAs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8633668" wp14:editId="112B199D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4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336E24A" id="Rechteck 1" o:spid="_x0000_s1026" style="position:absolute;margin-left:-75.65pt;margin-top:-27.7pt;width:477.45pt;height:3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UbwIAANwEAAAOAAAAZHJzL2Uyb0RvYy54bWysVE1v2zAMvQ/YfxB0X2ynSbYZdYrARYYB&#10;QVusHXpmZPkDlUVNUuJ0v36U4rRZt9Owi0CKz/x4evTl1aFXbC+t61AXPJuknEktsOp0U/DvD+sP&#10;nzhzHnQFCrUs+LN0/Gr5/t3lYHI5xRZVJS2jJNrlgyl4673Jk8SJVvbgJmikpmCNtgdPrm2SysJA&#10;2XuVTNN0kQxoK2NRSOfo9voY5MuYv66l8Ld17aRnquDUm4+njec2nMnyEvLGgmk7MbYB/9BFD52m&#10;oi+prsED29nuj1R9Jyw6rP1EYJ9gXXdCxhlomix9M819C0bGWYgcZ15ocv8vrbjZ31nWVQWfcaah&#10;pyf6JkXrpXhiWWBnMC4n0L25s2E+ZzYonhzTWLagG7lyhjimlw/Y5DdwcNz42aG2fficBmaHyP7z&#10;C/vy4Jmgy0W6uFhkc84ExWbzdEp2SAr56Wtjnf8isWfBKLilypF02G+cP0JPkNgrqq5ad0pFxzbb&#10;Ulm2B1JCmZUX5Sm7O4cpzYaCT+ezlNQigBRZK/Bk9oY4crrhDFRDUhfextoaQwUqDnmofQ2uPdaI&#10;accBlA5xGfU4tvrKTrC2WD3TO1iksaiwM2LdUbYNOH8HlhRJl7Rl/paOWiG1iKPFWYv259/uA56E&#10;QlHOBlI4tf9jB1Zypr5qktDnbDYLKxGd2fzjlBx7HtmeR/SuL5Goy2J30Qx4r05mbbF/pGVchaoU&#10;Ai2o9pGo0Sn9cfNonYVcrSKM1sCA3+h7I0LyE48Ph0ewZnxoTxK5wdM2QP7mvY/Y8KXG1c5j3UUx&#10;vPI6KpNWKMppXPewo+d+RL3+lJa/AAAA//8DAFBLAwQUAAYACAAAACEAlinY1eEAAAALAQAADwAA&#10;AGRycy9kb3ducmV2LnhtbEyPy07DMBBF90j8gzVIbFDrhNZ9hDhVhcQCJCTa8AFu7MYR8Tiy3TT8&#10;PcMKdjOaozvnlrvJ9Ww0IXYeJeTzDJjBxusOWwmf9ctsAywmhVr1Ho2EbxNhV93elKrQ/ooHMx5T&#10;yygEY6Ek2JSGgvPYWONUnPvBIN3OPjiVaA0t10FdKdz1/DHLVtypDumDVYN5tqb5Ol6chIetHQ+2&#10;fvVvfq3rEN4/tmK5l/L+bto/AUtmSn8w/OqTOlTkdPIX1JH1Ema5yBfE0iTEEhghm2yxAnYiVgjg&#10;Vcn/d6h+AAAA//8DAFBLAQItABQABgAIAAAAIQC2gziS/gAAAOEBAAATAAAAAAAAAAAAAAAAAAAA&#10;AABbQ29udGVudF9UeXBlc10ueG1sUEsBAi0AFAAGAAgAAAAhADj9If/WAAAAlAEAAAsAAAAAAAAA&#10;AAAAAAAALwEAAF9yZWxzLy5yZWxzUEsBAi0AFAAGAAgAAAAhAAZICxRvAgAA3AQAAA4AAAAAAAAA&#10;AAAAAAAALgIAAGRycy9lMm9Eb2MueG1sUEsBAi0AFAAGAAgAAAAhAJYp2NXhAAAACwEAAA8AAAAA&#10;AAAAAAAAAAAAyQQAAGRycy9kb3ducmV2LnhtbFBLBQYAAAAABAAEAPMAAADXBQAAAAA=&#10;" fillcolor="#c1c3c5" stroked="f" strokeweight="2pt">
              <o:lock v:ext="edit" aspectratio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8249D1" wp14:editId="4A56B017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ADC6140" w14:textId="77777777" w:rsidR="006647A5" w:rsidRPr="00270A35" w:rsidRDefault="00C17CD7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D8249D1" id="Textfeld 3" o:spid="_x0000_s1031" type="#_x0000_t202" style="position:absolute;margin-left:306.95pt;margin-top:-28.05pt;width:261.05pt;height:3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wLQAIAAH8EAAAOAAAAZHJzL2Uyb0RvYy54bWysVE2P2jAQvVfqf7B8LwECtI0IK7orqkpo&#10;dyWo9mwcG6LaHtc2JPTXd+wEFm17qnox48zzfLw3w/yu1YqchPM1mJKOBkNKhOFQ1WZf0u/b1YdP&#10;lPjATMUUGFHSs/D0bvH+3byxhRjDAVQlHMEgxheNLekhBFtkmecHoZkfgBUGnRKcZgGvbp9VjjUY&#10;XatsPBzOsgZcZR1w4T1+feicdJHiSyl4eJLSi0BUSbG2kE6Xzl08s8WcFXvH7KHmfRnsH6rQrDaY&#10;9BrqgQVGjq7+I5SuuQMPMgw46AykrLlIPWA3o+GbbjYHZkXqBcnx9kqT/39h+ePp2ZG6KmlOiWEa&#10;JdqKNkihKpJHdhrrCwRtLMJC+wVaVDl16u0a+A+PkOwG0z3wiI5stNLp+It9EnyIApyvpGMWwvFj&#10;no+meT6lhKNvMp3MZkmV7PW1dT58FaBJNErqUNRUATutfYj5WXGBxGQGVrVSSVhlSFPSWT4dpgdX&#10;D75QJmJFGpE+TGyjqzxaod21PTE9DTuozsiCg26KvOWrGitaMx+emcOxwf5wFcITHlIBZobeouQA&#10;7tffvkc8qoleShocw5L6n0fmBCXqm0GdP48mkzi36TKZfhzjxd16drcec9T3gJM+wqWzPJkRH9TF&#10;lA70C27MMmZFFzMcc5c0XMz70C0HbhwXy2UC4aRaFtZmY/lF/Mj3tn1hzvaiBJTzES4Dy4o32nTY&#10;Tp3lMYCsk3CR547VfopwypOe/UbGNbq9J9Tr/8biNwAAAP//AwBQSwMEFAAGAAgAAAAhAC4Pge3i&#10;AAAACwEAAA8AAABkcnMvZG93bnJldi54bWxMj8FKw0AQhu+C77CM4K3dpCWhxmxKCRRB9NDai7dJ&#10;dpoEs7Mxu22jT+/2ZG8zzMc/35+vJ9OLM42us6wgnkcgiGurO24UHD62sxUI55E19pZJwQ85WBf3&#10;dzlm2l54R+e9b0QIYZehgtb7IZPS1S0ZdHM7EIfb0Y4GfVjHRuoRLyHc9HIRRak02HH40OJAZUv1&#10;1/5kFLyW23fcVQuz+u3Ll7fjZvg+fCZKPT5Mm2cQnib/D8NVP6hDEZwqe2LtRK8gjZdPAVUwS9IY&#10;xJWIl2moV4UpSUAWubztUPwBAAD//wMAUEsBAi0AFAAGAAgAAAAhALaDOJL+AAAA4QEAABMAAAAA&#10;AAAAAAAAAAAAAAAAAFtDb250ZW50X1R5cGVzXS54bWxQSwECLQAUAAYACAAAACEAOP0h/9YAAACU&#10;AQAACwAAAAAAAAAAAAAAAAAvAQAAX3JlbHMvLnJlbHNQSwECLQAUAAYACAAAACEA+5i8C0ACAAB/&#10;BAAADgAAAAAAAAAAAAAAAAAuAgAAZHJzL2Uyb0RvYy54bWxQSwECLQAUAAYACAAAACEALg+B7eIA&#10;AAALAQAADwAAAAAAAAAAAAAAAACaBAAAZHJzL2Rvd25yZXYueG1sUEsFBgAAAAAEAAQA8wAAAKkF&#10;AAAAAA==&#10;" filled="f" stroked="f" strokeweight=".5pt">
              <v:textbox>
                <w:txbxContent>
                  <w:p w14:paraId="3ADC6140" w14:textId="77777777" w:rsidR="006647A5" w:rsidRPr="00270A35" w:rsidRDefault="00C17CD7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0E"/>
    <w:multiLevelType w:val="hybridMultilevel"/>
    <w:tmpl w:val="79AEA62A"/>
    <w:lvl w:ilvl="0" w:tplc="E8C6A8A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2530"/>
    <w:multiLevelType w:val="hybridMultilevel"/>
    <w:tmpl w:val="A198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984"/>
    <w:multiLevelType w:val="hybridMultilevel"/>
    <w:tmpl w:val="D86E8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E05"/>
    <w:multiLevelType w:val="hybridMultilevel"/>
    <w:tmpl w:val="A95EFA8E"/>
    <w:lvl w:ilvl="0" w:tplc="65946A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DD077E"/>
    <w:multiLevelType w:val="hybridMultilevel"/>
    <w:tmpl w:val="94E6D128"/>
    <w:lvl w:ilvl="0" w:tplc="0D806C48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615F9"/>
    <w:multiLevelType w:val="hybridMultilevel"/>
    <w:tmpl w:val="B62AF352"/>
    <w:lvl w:ilvl="0" w:tplc="F050EF1C">
      <w:start w:val="6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25B66"/>
    <w:multiLevelType w:val="hybridMultilevel"/>
    <w:tmpl w:val="D300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767E9"/>
    <w:multiLevelType w:val="hybridMultilevel"/>
    <w:tmpl w:val="EE8C19AE"/>
    <w:lvl w:ilvl="0" w:tplc="3A344A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24379"/>
    <w:multiLevelType w:val="hybridMultilevel"/>
    <w:tmpl w:val="7FEAB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37AE7"/>
    <w:multiLevelType w:val="hybridMultilevel"/>
    <w:tmpl w:val="7858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22C6"/>
    <w:multiLevelType w:val="hybridMultilevel"/>
    <w:tmpl w:val="974CAF5C"/>
    <w:lvl w:ilvl="0" w:tplc="C5E8DCD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000D8"/>
    <w:rsid w:val="000059F0"/>
    <w:rsid w:val="0000602A"/>
    <w:rsid w:val="000079B9"/>
    <w:rsid w:val="000105F6"/>
    <w:rsid w:val="000148EA"/>
    <w:rsid w:val="00014B33"/>
    <w:rsid w:val="00014B6B"/>
    <w:rsid w:val="00014D12"/>
    <w:rsid w:val="00020940"/>
    <w:rsid w:val="0002458C"/>
    <w:rsid w:val="00027C30"/>
    <w:rsid w:val="00037BE1"/>
    <w:rsid w:val="00045633"/>
    <w:rsid w:val="00046D81"/>
    <w:rsid w:val="00047FEF"/>
    <w:rsid w:val="0005354A"/>
    <w:rsid w:val="00053F62"/>
    <w:rsid w:val="0006509D"/>
    <w:rsid w:val="00067D8C"/>
    <w:rsid w:val="00075C6F"/>
    <w:rsid w:val="000765DB"/>
    <w:rsid w:val="00080035"/>
    <w:rsid w:val="00081076"/>
    <w:rsid w:val="0008742F"/>
    <w:rsid w:val="00092B0B"/>
    <w:rsid w:val="0009365D"/>
    <w:rsid w:val="00097331"/>
    <w:rsid w:val="000A253E"/>
    <w:rsid w:val="000C4E8A"/>
    <w:rsid w:val="000C55B4"/>
    <w:rsid w:val="000D6FE3"/>
    <w:rsid w:val="000E577A"/>
    <w:rsid w:val="000F5167"/>
    <w:rsid w:val="000F7865"/>
    <w:rsid w:val="00105D19"/>
    <w:rsid w:val="00106AFA"/>
    <w:rsid w:val="00110114"/>
    <w:rsid w:val="001103C2"/>
    <w:rsid w:val="00110E85"/>
    <w:rsid w:val="00114F9C"/>
    <w:rsid w:val="0011669F"/>
    <w:rsid w:val="0012048B"/>
    <w:rsid w:val="001229C0"/>
    <w:rsid w:val="001308C9"/>
    <w:rsid w:val="0013163B"/>
    <w:rsid w:val="00136523"/>
    <w:rsid w:val="00152A05"/>
    <w:rsid w:val="00161396"/>
    <w:rsid w:val="00163A5A"/>
    <w:rsid w:val="00165113"/>
    <w:rsid w:val="00170F5C"/>
    <w:rsid w:val="00171793"/>
    <w:rsid w:val="001765F1"/>
    <w:rsid w:val="0018325F"/>
    <w:rsid w:val="00184027"/>
    <w:rsid w:val="001879C2"/>
    <w:rsid w:val="00191A74"/>
    <w:rsid w:val="00194027"/>
    <w:rsid w:val="001A1BDF"/>
    <w:rsid w:val="001B146C"/>
    <w:rsid w:val="001C1DB6"/>
    <w:rsid w:val="001C5ED8"/>
    <w:rsid w:val="001D175B"/>
    <w:rsid w:val="001D329E"/>
    <w:rsid w:val="001D4A55"/>
    <w:rsid w:val="001D6F78"/>
    <w:rsid w:val="001E7D45"/>
    <w:rsid w:val="001F2D7F"/>
    <w:rsid w:val="002015E7"/>
    <w:rsid w:val="00204DEF"/>
    <w:rsid w:val="00206EB9"/>
    <w:rsid w:val="0021614F"/>
    <w:rsid w:val="002202DA"/>
    <w:rsid w:val="00226236"/>
    <w:rsid w:val="0022758C"/>
    <w:rsid w:val="00227626"/>
    <w:rsid w:val="002328E9"/>
    <w:rsid w:val="00232D46"/>
    <w:rsid w:val="0024329F"/>
    <w:rsid w:val="00246899"/>
    <w:rsid w:val="00261760"/>
    <w:rsid w:val="00261EF7"/>
    <w:rsid w:val="00264264"/>
    <w:rsid w:val="00265895"/>
    <w:rsid w:val="00270883"/>
    <w:rsid w:val="00270A35"/>
    <w:rsid w:val="00270C0C"/>
    <w:rsid w:val="002833EF"/>
    <w:rsid w:val="002835DA"/>
    <w:rsid w:val="00283F82"/>
    <w:rsid w:val="00284D4A"/>
    <w:rsid w:val="00284E58"/>
    <w:rsid w:val="00290F76"/>
    <w:rsid w:val="0029370E"/>
    <w:rsid w:val="002A67F1"/>
    <w:rsid w:val="002A7F4D"/>
    <w:rsid w:val="002B1C0B"/>
    <w:rsid w:val="002B4FB2"/>
    <w:rsid w:val="002B5509"/>
    <w:rsid w:val="002C1583"/>
    <w:rsid w:val="002C3C12"/>
    <w:rsid w:val="002C598E"/>
    <w:rsid w:val="002D4C8C"/>
    <w:rsid w:val="002D5B75"/>
    <w:rsid w:val="002E06EE"/>
    <w:rsid w:val="002E1C1E"/>
    <w:rsid w:val="002E4A9A"/>
    <w:rsid w:val="002E5707"/>
    <w:rsid w:val="002E6399"/>
    <w:rsid w:val="002F68AA"/>
    <w:rsid w:val="003026F9"/>
    <w:rsid w:val="003030B6"/>
    <w:rsid w:val="00306238"/>
    <w:rsid w:val="00307C0C"/>
    <w:rsid w:val="00314DF3"/>
    <w:rsid w:val="0031725E"/>
    <w:rsid w:val="003215EC"/>
    <w:rsid w:val="00322174"/>
    <w:rsid w:val="00323522"/>
    <w:rsid w:val="00327E8B"/>
    <w:rsid w:val="00330BFC"/>
    <w:rsid w:val="00331243"/>
    <w:rsid w:val="00332D3A"/>
    <w:rsid w:val="003335E9"/>
    <w:rsid w:val="0033364F"/>
    <w:rsid w:val="00340A66"/>
    <w:rsid w:val="0034539C"/>
    <w:rsid w:val="00346F36"/>
    <w:rsid w:val="003503F1"/>
    <w:rsid w:val="00354787"/>
    <w:rsid w:val="003673BC"/>
    <w:rsid w:val="00372204"/>
    <w:rsid w:val="0037242F"/>
    <w:rsid w:val="00372C80"/>
    <w:rsid w:val="00374BEE"/>
    <w:rsid w:val="00384E69"/>
    <w:rsid w:val="00386EEC"/>
    <w:rsid w:val="0039328F"/>
    <w:rsid w:val="003A11E3"/>
    <w:rsid w:val="003A2E82"/>
    <w:rsid w:val="003A3B36"/>
    <w:rsid w:val="003A4635"/>
    <w:rsid w:val="003A6DFD"/>
    <w:rsid w:val="003A7BA0"/>
    <w:rsid w:val="003B71E0"/>
    <w:rsid w:val="003C3921"/>
    <w:rsid w:val="003C4CB4"/>
    <w:rsid w:val="003C666E"/>
    <w:rsid w:val="003D095A"/>
    <w:rsid w:val="003D2FE4"/>
    <w:rsid w:val="003D31BF"/>
    <w:rsid w:val="003D42C5"/>
    <w:rsid w:val="003D510B"/>
    <w:rsid w:val="003E0E93"/>
    <w:rsid w:val="003E1659"/>
    <w:rsid w:val="003E1D82"/>
    <w:rsid w:val="003E23E0"/>
    <w:rsid w:val="003E2B95"/>
    <w:rsid w:val="003E674C"/>
    <w:rsid w:val="003E6E3C"/>
    <w:rsid w:val="00401832"/>
    <w:rsid w:val="0040798F"/>
    <w:rsid w:val="00410292"/>
    <w:rsid w:val="00415775"/>
    <w:rsid w:val="00420B07"/>
    <w:rsid w:val="00420B32"/>
    <w:rsid w:val="0042402F"/>
    <w:rsid w:val="00432E14"/>
    <w:rsid w:val="0043354E"/>
    <w:rsid w:val="00435BEE"/>
    <w:rsid w:val="004369FE"/>
    <w:rsid w:val="004374D1"/>
    <w:rsid w:val="004429DD"/>
    <w:rsid w:val="00444BB3"/>
    <w:rsid w:val="00446705"/>
    <w:rsid w:val="00447C28"/>
    <w:rsid w:val="004507FD"/>
    <w:rsid w:val="004563D9"/>
    <w:rsid w:val="00460E7D"/>
    <w:rsid w:val="00460F62"/>
    <w:rsid w:val="00467EF0"/>
    <w:rsid w:val="00470F81"/>
    <w:rsid w:val="0047312B"/>
    <w:rsid w:val="00474BAA"/>
    <w:rsid w:val="00477436"/>
    <w:rsid w:val="004870FF"/>
    <w:rsid w:val="00487E10"/>
    <w:rsid w:val="004916BD"/>
    <w:rsid w:val="004A1FDC"/>
    <w:rsid w:val="004A2AF1"/>
    <w:rsid w:val="004A3FB2"/>
    <w:rsid w:val="004A4EA9"/>
    <w:rsid w:val="004A64A5"/>
    <w:rsid w:val="004B75A3"/>
    <w:rsid w:val="004C225E"/>
    <w:rsid w:val="004C5229"/>
    <w:rsid w:val="004C5BB7"/>
    <w:rsid w:val="004D262C"/>
    <w:rsid w:val="004D3E9A"/>
    <w:rsid w:val="004E175F"/>
    <w:rsid w:val="004E2316"/>
    <w:rsid w:val="004E67F2"/>
    <w:rsid w:val="004E6CC4"/>
    <w:rsid w:val="004E7C8F"/>
    <w:rsid w:val="004E7F4D"/>
    <w:rsid w:val="004F7515"/>
    <w:rsid w:val="004F7C58"/>
    <w:rsid w:val="005002B1"/>
    <w:rsid w:val="005032FA"/>
    <w:rsid w:val="005062AE"/>
    <w:rsid w:val="005063F2"/>
    <w:rsid w:val="005105FA"/>
    <w:rsid w:val="00511ACE"/>
    <w:rsid w:val="00512224"/>
    <w:rsid w:val="0051416A"/>
    <w:rsid w:val="00515405"/>
    <w:rsid w:val="00520764"/>
    <w:rsid w:val="00527E03"/>
    <w:rsid w:val="005331EF"/>
    <w:rsid w:val="005410CE"/>
    <w:rsid w:val="005417B0"/>
    <w:rsid w:val="0054288D"/>
    <w:rsid w:val="00545CAC"/>
    <w:rsid w:val="00545FDF"/>
    <w:rsid w:val="0055230F"/>
    <w:rsid w:val="00553923"/>
    <w:rsid w:val="0056004E"/>
    <w:rsid w:val="0056085E"/>
    <w:rsid w:val="00563CEC"/>
    <w:rsid w:val="0057339F"/>
    <w:rsid w:val="00576520"/>
    <w:rsid w:val="0058120B"/>
    <w:rsid w:val="00583C34"/>
    <w:rsid w:val="00584F48"/>
    <w:rsid w:val="00585EEB"/>
    <w:rsid w:val="00590333"/>
    <w:rsid w:val="00590E67"/>
    <w:rsid w:val="00593B33"/>
    <w:rsid w:val="00595918"/>
    <w:rsid w:val="00596334"/>
    <w:rsid w:val="005A4A54"/>
    <w:rsid w:val="005A6272"/>
    <w:rsid w:val="005B3280"/>
    <w:rsid w:val="005B59CE"/>
    <w:rsid w:val="005D0B0D"/>
    <w:rsid w:val="005D0F84"/>
    <w:rsid w:val="005D792D"/>
    <w:rsid w:val="005F12BB"/>
    <w:rsid w:val="005F1CBD"/>
    <w:rsid w:val="005F2CC9"/>
    <w:rsid w:val="005F310B"/>
    <w:rsid w:val="006038DB"/>
    <w:rsid w:val="00611FD2"/>
    <w:rsid w:val="006131CC"/>
    <w:rsid w:val="00615583"/>
    <w:rsid w:val="00616F80"/>
    <w:rsid w:val="006174B9"/>
    <w:rsid w:val="00621A6C"/>
    <w:rsid w:val="00630F9C"/>
    <w:rsid w:val="00635E68"/>
    <w:rsid w:val="006377E3"/>
    <w:rsid w:val="0064075E"/>
    <w:rsid w:val="0064114C"/>
    <w:rsid w:val="006427BD"/>
    <w:rsid w:val="00650D16"/>
    <w:rsid w:val="00652BE2"/>
    <w:rsid w:val="0065390B"/>
    <w:rsid w:val="006558B8"/>
    <w:rsid w:val="00661980"/>
    <w:rsid w:val="00662926"/>
    <w:rsid w:val="00663550"/>
    <w:rsid w:val="006647A5"/>
    <w:rsid w:val="0066532C"/>
    <w:rsid w:val="00667BF6"/>
    <w:rsid w:val="006819CF"/>
    <w:rsid w:val="0068546C"/>
    <w:rsid w:val="00685575"/>
    <w:rsid w:val="00686B2F"/>
    <w:rsid w:val="00692C45"/>
    <w:rsid w:val="00695107"/>
    <w:rsid w:val="006966A9"/>
    <w:rsid w:val="006A59B2"/>
    <w:rsid w:val="006A7C3A"/>
    <w:rsid w:val="006C204D"/>
    <w:rsid w:val="006C2CBF"/>
    <w:rsid w:val="006C337B"/>
    <w:rsid w:val="006E1EEB"/>
    <w:rsid w:val="006E7C0C"/>
    <w:rsid w:val="006F43BA"/>
    <w:rsid w:val="00700A45"/>
    <w:rsid w:val="00700DD3"/>
    <w:rsid w:val="0070264F"/>
    <w:rsid w:val="007028EB"/>
    <w:rsid w:val="007077C6"/>
    <w:rsid w:val="00707C2C"/>
    <w:rsid w:val="00710A3B"/>
    <w:rsid w:val="00711318"/>
    <w:rsid w:val="00715735"/>
    <w:rsid w:val="00732BFE"/>
    <w:rsid w:val="00742E13"/>
    <w:rsid w:val="007438FD"/>
    <w:rsid w:val="007569C0"/>
    <w:rsid w:val="0075790C"/>
    <w:rsid w:val="00763A67"/>
    <w:rsid w:val="00764FCF"/>
    <w:rsid w:val="0077239A"/>
    <w:rsid w:val="007763A7"/>
    <w:rsid w:val="00777319"/>
    <w:rsid w:val="00781E94"/>
    <w:rsid w:val="00782D38"/>
    <w:rsid w:val="007913EC"/>
    <w:rsid w:val="007A4F80"/>
    <w:rsid w:val="007A5EE3"/>
    <w:rsid w:val="007B3462"/>
    <w:rsid w:val="007B4A6A"/>
    <w:rsid w:val="007C5104"/>
    <w:rsid w:val="007E1725"/>
    <w:rsid w:val="007E72E8"/>
    <w:rsid w:val="007F1D6F"/>
    <w:rsid w:val="007F2258"/>
    <w:rsid w:val="007F6D5C"/>
    <w:rsid w:val="00802149"/>
    <w:rsid w:val="00804B6E"/>
    <w:rsid w:val="00805D4C"/>
    <w:rsid w:val="008161E3"/>
    <w:rsid w:val="00816BB7"/>
    <w:rsid w:val="00823B6B"/>
    <w:rsid w:val="008253B1"/>
    <w:rsid w:val="008274C4"/>
    <w:rsid w:val="00830B99"/>
    <w:rsid w:val="00836A9C"/>
    <w:rsid w:val="008502F1"/>
    <w:rsid w:val="00850602"/>
    <w:rsid w:val="00850DEC"/>
    <w:rsid w:val="008572A7"/>
    <w:rsid w:val="0086690B"/>
    <w:rsid w:val="00871875"/>
    <w:rsid w:val="00872402"/>
    <w:rsid w:val="00873CD7"/>
    <w:rsid w:val="00874226"/>
    <w:rsid w:val="00880429"/>
    <w:rsid w:val="00893F4B"/>
    <w:rsid w:val="008A3308"/>
    <w:rsid w:val="008A4764"/>
    <w:rsid w:val="008A4925"/>
    <w:rsid w:val="008A530E"/>
    <w:rsid w:val="008A6E13"/>
    <w:rsid w:val="008B70C0"/>
    <w:rsid w:val="008C070F"/>
    <w:rsid w:val="008C0743"/>
    <w:rsid w:val="008C1CC9"/>
    <w:rsid w:val="008C1EC7"/>
    <w:rsid w:val="008C2173"/>
    <w:rsid w:val="008C28A4"/>
    <w:rsid w:val="008C2C69"/>
    <w:rsid w:val="008C6487"/>
    <w:rsid w:val="008D5471"/>
    <w:rsid w:val="008D7362"/>
    <w:rsid w:val="008D7E73"/>
    <w:rsid w:val="008E7E88"/>
    <w:rsid w:val="008F24A5"/>
    <w:rsid w:val="008F5927"/>
    <w:rsid w:val="008F7053"/>
    <w:rsid w:val="009025D1"/>
    <w:rsid w:val="00903213"/>
    <w:rsid w:val="00907C8C"/>
    <w:rsid w:val="00913FFE"/>
    <w:rsid w:val="00914208"/>
    <w:rsid w:val="00914A9A"/>
    <w:rsid w:val="00920C67"/>
    <w:rsid w:val="00924A31"/>
    <w:rsid w:val="00927AE0"/>
    <w:rsid w:val="00930730"/>
    <w:rsid w:val="0093138A"/>
    <w:rsid w:val="00935D30"/>
    <w:rsid w:val="00942382"/>
    <w:rsid w:val="00942E61"/>
    <w:rsid w:val="00945A04"/>
    <w:rsid w:val="009504A6"/>
    <w:rsid w:val="00953651"/>
    <w:rsid w:val="0095753C"/>
    <w:rsid w:val="00962AA2"/>
    <w:rsid w:val="009665DD"/>
    <w:rsid w:val="009679F9"/>
    <w:rsid w:val="009726B4"/>
    <w:rsid w:val="00976964"/>
    <w:rsid w:val="00977118"/>
    <w:rsid w:val="00983EB2"/>
    <w:rsid w:val="00984D2E"/>
    <w:rsid w:val="0098508C"/>
    <w:rsid w:val="00986350"/>
    <w:rsid w:val="00991C12"/>
    <w:rsid w:val="009A08D1"/>
    <w:rsid w:val="009A2B89"/>
    <w:rsid w:val="009A6325"/>
    <w:rsid w:val="009B0417"/>
    <w:rsid w:val="009B0707"/>
    <w:rsid w:val="009B3561"/>
    <w:rsid w:val="009B3C14"/>
    <w:rsid w:val="009B4999"/>
    <w:rsid w:val="009B56B5"/>
    <w:rsid w:val="009B79D0"/>
    <w:rsid w:val="009C561C"/>
    <w:rsid w:val="009D0E39"/>
    <w:rsid w:val="009D387B"/>
    <w:rsid w:val="009D78BF"/>
    <w:rsid w:val="009E206E"/>
    <w:rsid w:val="009E63E1"/>
    <w:rsid w:val="009F4445"/>
    <w:rsid w:val="009F5083"/>
    <w:rsid w:val="009F60BD"/>
    <w:rsid w:val="009F6FC5"/>
    <w:rsid w:val="009F73CF"/>
    <w:rsid w:val="00A00745"/>
    <w:rsid w:val="00A033D9"/>
    <w:rsid w:val="00A06867"/>
    <w:rsid w:val="00A1668A"/>
    <w:rsid w:val="00A171ED"/>
    <w:rsid w:val="00A31DFB"/>
    <w:rsid w:val="00A33739"/>
    <w:rsid w:val="00A37612"/>
    <w:rsid w:val="00A403F0"/>
    <w:rsid w:val="00A47EA4"/>
    <w:rsid w:val="00A51A66"/>
    <w:rsid w:val="00A5220C"/>
    <w:rsid w:val="00A55901"/>
    <w:rsid w:val="00A5695C"/>
    <w:rsid w:val="00A57A28"/>
    <w:rsid w:val="00A66606"/>
    <w:rsid w:val="00A671C7"/>
    <w:rsid w:val="00A7328D"/>
    <w:rsid w:val="00A747C3"/>
    <w:rsid w:val="00A74964"/>
    <w:rsid w:val="00A75C07"/>
    <w:rsid w:val="00A77C69"/>
    <w:rsid w:val="00A8266C"/>
    <w:rsid w:val="00A83AB6"/>
    <w:rsid w:val="00A92974"/>
    <w:rsid w:val="00A931EF"/>
    <w:rsid w:val="00A96AEA"/>
    <w:rsid w:val="00AA0786"/>
    <w:rsid w:val="00AA7094"/>
    <w:rsid w:val="00AB44CD"/>
    <w:rsid w:val="00AB6391"/>
    <w:rsid w:val="00AB68E0"/>
    <w:rsid w:val="00AC24F2"/>
    <w:rsid w:val="00AC4903"/>
    <w:rsid w:val="00AC4F2C"/>
    <w:rsid w:val="00AD25C8"/>
    <w:rsid w:val="00AD750E"/>
    <w:rsid w:val="00AE1A25"/>
    <w:rsid w:val="00AE571A"/>
    <w:rsid w:val="00AE6D3D"/>
    <w:rsid w:val="00AE77B6"/>
    <w:rsid w:val="00AE7C64"/>
    <w:rsid w:val="00AF1C0C"/>
    <w:rsid w:val="00AF232F"/>
    <w:rsid w:val="00AF6676"/>
    <w:rsid w:val="00B12B15"/>
    <w:rsid w:val="00B12F25"/>
    <w:rsid w:val="00B14E90"/>
    <w:rsid w:val="00B20B43"/>
    <w:rsid w:val="00B2290F"/>
    <w:rsid w:val="00B255A8"/>
    <w:rsid w:val="00B35298"/>
    <w:rsid w:val="00B365C2"/>
    <w:rsid w:val="00B4176A"/>
    <w:rsid w:val="00B47159"/>
    <w:rsid w:val="00B500D7"/>
    <w:rsid w:val="00B50D1D"/>
    <w:rsid w:val="00B50E69"/>
    <w:rsid w:val="00B53152"/>
    <w:rsid w:val="00B60F23"/>
    <w:rsid w:val="00B611DC"/>
    <w:rsid w:val="00B65196"/>
    <w:rsid w:val="00B658F4"/>
    <w:rsid w:val="00B753A8"/>
    <w:rsid w:val="00B75E65"/>
    <w:rsid w:val="00B775C6"/>
    <w:rsid w:val="00B80152"/>
    <w:rsid w:val="00B80880"/>
    <w:rsid w:val="00B80A7F"/>
    <w:rsid w:val="00B810C7"/>
    <w:rsid w:val="00B848A0"/>
    <w:rsid w:val="00B875C6"/>
    <w:rsid w:val="00B916AD"/>
    <w:rsid w:val="00B91B6E"/>
    <w:rsid w:val="00B93AE1"/>
    <w:rsid w:val="00B964AE"/>
    <w:rsid w:val="00B96832"/>
    <w:rsid w:val="00BA0AEB"/>
    <w:rsid w:val="00BB33C7"/>
    <w:rsid w:val="00BB452B"/>
    <w:rsid w:val="00BC11D2"/>
    <w:rsid w:val="00BC7278"/>
    <w:rsid w:val="00BD1888"/>
    <w:rsid w:val="00BE11CC"/>
    <w:rsid w:val="00BF565B"/>
    <w:rsid w:val="00BF6FB4"/>
    <w:rsid w:val="00C00565"/>
    <w:rsid w:val="00C0257B"/>
    <w:rsid w:val="00C05A7F"/>
    <w:rsid w:val="00C1033F"/>
    <w:rsid w:val="00C105AD"/>
    <w:rsid w:val="00C136F2"/>
    <w:rsid w:val="00C175DE"/>
    <w:rsid w:val="00C17CD7"/>
    <w:rsid w:val="00C20C70"/>
    <w:rsid w:val="00C24024"/>
    <w:rsid w:val="00C24858"/>
    <w:rsid w:val="00C25328"/>
    <w:rsid w:val="00C36624"/>
    <w:rsid w:val="00C3768E"/>
    <w:rsid w:val="00C376A1"/>
    <w:rsid w:val="00C4462D"/>
    <w:rsid w:val="00C45678"/>
    <w:rsid w:val="00C47575"/>
    <w:rsid w:val="00C53510"/>
    <w:rsid w:val="00C54E1C"/>
    <w:rsid w:val="00C55CE3"/>
    <w:rsid w:val="00C568DB"/>
    <w:rsid w:val="00C5722B"/>
    <w:rsid w:val="00C57EF3"/>
    <w:rsid w:val="00C62DAC"/>
    <w:rsid w:val="00C643DB"/>
    <w:rsid w:val="00C70A21"/>
    <w:rsid w:val="00C752E4"/>
    <w:rsid w:val="00C84FA4"/>
    <w:rsid w:val="00C86BEC"/>
    <w:rsid w:val="00C86D4C"/>
    <w:rsid w:val="00C9280C"/>
    <w:rsid w:val="00C97357"/>
    <w:rsid w:val="00CB3760"/>
    <w:rsid w:val="00CB553B"/>
    <w:rsid w:val="00CC5DB9"/>
    <w:rsid w:val="00CC5F22"/>
    <w:rsid w:val="00CC7F81"/>
    <w:rsid w:val="00CD0F95"/>
    <w:rsid w:val="00CD676A"/>
    <w:rsid w:val="00CD7185"/>
    <w:rsid w:val="00CD7814"/>
    <w:rsid w:val="00CE38A9"/>
    <w:rsid w:val="00CE59A9"/>
    <w:rsid w:val="00CE61D5"/>
    <w:rsid w:val="00CF0747"/>
    <w:rsid w:val="00CF215E"/>
    <w:rsid w:val="00D05F36"/>
    <w:rsid w:val="00D0766B"/>
    <w:rsid w:val="00D104A7"/>
    <w:rsid w:val="00D11057"/>
    <w:rsid w:val="00D145BF"/>
    <w:rsid w:val="00D24CB8"/>
    <w:rsid w:val="00D254D6"/>
    <w:rsid w:val="00D343A3"/>
    <w:rsid w:val="00D37F2C"/>
    <w:rsid w:val="00D42BC6"/>
    <w:rsid w:val="00D52693"/>
    <w:rsid w:val="00D533EC"/>
    <w:rsid w:val="00D56431"/>
    <w:rsid w:val="00D604D3"/>
    <w:rsid w:val="00D81435"/>
    <w:rsid w:val="00D843D5"/>
    <w:rsid w:val="00D8510E"/>
    <w:rsid w:val="00D87143"/>
    <w:rsid w:val="00D87254"/>
    <w:rsid w:val="00DA420B"/>
    <w:rsid w:val="00DA488E"/>
    <w:rsid w:val="00DA4A6A"/>
    <w:rsid w:val="00DC26ED"/>
    <w:rsid w:val="00DC7114"/>
    <w:rsid w:val="00DD3D8D"/>
    <w:rsid w:val="00DD6A27"/>
    <w:rsid w:val="00DF3E96"/>
    <w:rsid w:val="00E00F69"/>
    <w:rsid w:val="00E07E5A"/>
    <w:rsid w:val="00E125F5"/>
    <w:rsid w:val="00E1310F"/>
    <w:rsid w:val="00E1435F"/>
    <w:rsid w:val="00E148BA"/>
    <w:rsid w:val="00E15AB7"/>
    <w:rsid w:val="00E21DB0"/>
    <w:rsid w:val="00E3420D"/>
    <w:rsid w:val="00E36CDB"/>
    <w:rsid w:val="00E40001"/>
    <w:rsid w:val="00E4059D"/>
    <w:rsid w:val="00E46798"/>
    <w:rsid w:val="00E514ED"/>
    <w:rsid w:val="00E5604D"/>
    <w:rsid w:val="00E7354E"/>
    <w:rsid w:val="00E751A6"/>
    <w:rsid w:val="00E90860"/>
    <w:rsid w:val="00E912A2"/>
    <w:rsid w:val="00EA2A16"/>
    <w:rsid w:val="00EA4B6C"/>
    <w:rsid w:val="00EB42CE"/>
    <w:rsid w:val="00EC07F0"/>
    <w:rsid w:val="00EC586D"/>
    <w:rsid w:val="00ED13FE"/>
    <w:rsid w:val="00ED1C5D"/>
    <w:rsid w:val="00ED3517"/>
    <w:rsid w:val="00EE3693"/>
    <w:rsid w:val="00EE76C4"/>
    <w:rsid w:val="00EF1046"/>
    <w:rsid w:val="00EF1A81"/>
    <w:rsid w:val="00F02A95"/>
    <w:rsid w:val="00F12268"/>
    <w:rsid w:val="00F207A1"/>
    <w:rsid w:val="00F26795"/>
    <w:rsid w:val="00F33042"/>
    <w:rsid w:val="00F41B58"/>
    <w:rsid w:val="00F41B90"/>
    <w:rsid w:val="00F42276"/>
    <w:rsid w:val="00F5152E"/>
    <w:rsid w:val="00F528A2"/>
    <w:rsid w:val="00F52E74"/>
    <w:rsid w:val="00F537E4"/>
    <w:rsid w:val="00F56823"/>
    <w:rsid w:val="00F57E91"/>
    <w:rsid w:val="00F600E9"/>
    <w:rsid w:val="00F6588A"/>
    <w:rsid w:val="00F704D9"/>
    <w:rsid w:val="00F73F68"/>
    <w:rsid w:val="00F74FCA"/>
    <w:rsid w:val="00F7757A"/>
    <w:rsid w:val="00F8182F"/>
    <w:rsid w:val="00F83144"/>
    <w:rsid w:val="00F90A01"/>
    <w:rsid w:val="00F913B4"/>
    <w:rsid w:val="00F938A6"/>
    <w:rsid w:val="00FA07BF"/>
    <w:rsid w:val="00FA3ABD"/>
    <w:rsid w:val="00FA4BEB"/>
    <w:rsid w:val="00FA6D98"/>
    <w:rsid w:val="00FA71E2"/>
    <w:rsid w:val="00FB6067"/>
    <w:rsid w:val="00FC04BD"/>
    <w:rsid w:val="00FC1E97"/>
    <w:rsid w:val="00FC4CAC"/>
    <w:rsid w:val="00FC54B7"/>
    <w:rsid w:val="00FC5653"/>
    <w:rsid w:val="00FC783F"/>
    <w:rsid w:val="00FD2C2A"/>
    <w:rsid w:val="00FD2DFF"/>
    <w:rsid w:val="00FD3FB7"/>
    <w:rsid w:val="00FD7C55"/>
    <w:rsid w:val="00FE338C"/>
    <w:rsid w:val="00FE409F"/>
    <w:rsid w:val="00FE56C5"/>
    <w:rsid w:val="00FE78F3"/>
    <w:rsid w:val="00FF0F44"/>
    <w:rsid w:val="00FF54D3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0E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679F9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st1">
    <w:name w:val="st1"/>
    <w:rsid w:val="00A55901"/>
  </w:style>
  <w:style w:type="character" w:styleId="Hyperlink">
    <w:name w:val="Hyperlink"/>
    <w:basedOn w:val="Absatz-Standardschriftart"/>
    <w:uiPriority w:val="99"/>
    <w:unhideWhenUsed/>
    <w:rsid w:val="003026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26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679F9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st1">
    <w:name w:val="st1"/>
    <w:rsid w:val="00A55901"/>
  </w:style>
  <w:style w:type="character" w:styleId="Hyperlink">
    <w:name w:val="Hyperlink"/>
    <w:basedOn w:val="Absatz-Standardschriftart"/>
    <w:uiPriority w:val="99"/>
    <w:unhideWhenUsed/>
    <w:rsid w:val="003026F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0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thopaedie.newswork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wsWork\Kunden\Bad%20Abbach\Presse-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E18D4-1567-4895-A48F-07ECFDF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Presse-Vordruck</Template>
  <TotalTime>0</TotalTime>
  <Pages>3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KarlStaedele</dc:creator>
  <cp:lastModifiedBy>Sylvia Skala-Staedel</cp:lastModifiedBy>
  <cp:revision>5</cp:revision>
  <cp:lastPrinted>2020-05-11T08:00:00Z</cp:lastPrinted>
  <dcterms:created xsi:type="dcterms:W3CDTF">2020-06-23T08:10:00Z</dcterms:created>
  <dcterms:modified xsi:type="dcterms:W3CDTF">2020-06-23T08:22:00Z</dcterms:modified>
</cp:coreProperties>
</file>