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2F510A4D"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5304FCD2" w14:textId="114A2639" w:rsidR="00FE3017" w:rsidRDefault="00FE3017" w:rsidP="00BA783B">
      <w:pPr>
        <w:pStyle w:val="berschrift2"/>
        <w:spacing w:before="0" w:beforeAutospacing="0" w:after="0" w:afterAutospacing="0"/>
        <w:jc w:val="both"/>
        <w:rPr>
          <w:rFonts w:ascii="Calibri" w:hAnsi="Calibri"/>
          <w:color w:val="000000" w:themeColor="text1"/>
          <w:sz w:val="30"/>
          <w:szCs w:val="30"/>
        </w:rPr>
      </w:pPr>
    </w:p>
    <w:p w14:paraId="2103DC89" w14:textId="77777777" w:rsidR="009B74FC" w:rsidRDefault="009B74FC" w:rsidP="00745F24">
      <w:pPr>
        <w:pStyle w:val="berschrift2"/>
        <w:spacing w:before="0" w:beforeAutospacing="0" w:after="0" w:afterAutospacing="0"/>
        <w:jc w:val="both"/>
        <w:rPr>
          <w:rFonts w:ascii="Calibri" w:hAnsi="Calibri"/>
          <w:color w:val="000000" w:themeColor="text1"/>
          <w:sz w:val="30"/>
          <w:szCs w:val="30"/>
        </w:rPr>
      </w:pPr>
    </w:p>
    <w:p w14:paraId="4B7EE143" w14:textId="77777777" w:rsidR="00BB0698" w:rsidRDefault="00BB0698" w:rsidP="00F91775">
      <w:pPr>
        <w:pStyle w:val="berschrift2"/>
        <w:spacing w:before="0" w:beforeAutospacing="0" w:after="0" w:afterAutospacing="0"/>
        <w:rPr>
          <w:rFonts w:ascii="Calibri" w:hAnsi="Calibri"/>
          <w:color w:val="000000" w:themeColor="text1"/>
          <w:sz w:val="30"/>
          <w:szCs w:val="30"/>
        </w:rPr>
      </w:pPr>
      <w:r w:rsidRPr="00BB0698">
        <w:rPr>
          <w:rFonts w:ascii="Calibri" w:hAnsi="Calibri"/>
          <w:color w:val="000000" w:themeColor="text1"/>
          <w:sz w:val="30"/>
          <w:szCs w:val="30"/>
        </w:rPr>
        <w:t xml:space="preserve">Neueröffnung: Sprachzentrum </w:t>
      </w:r>
    </w:p>
    <w:p w14:paraId="4A6FB502" w14:textId="43D7DE7B" w:rsidR="00F91775" w:rsidRDefault="00BB0698" w:rsidP="00F91775">
      <w:pPr>
        <w:pStyle w:val="berschrift2"/>
        <w:spacing w:before="0" w:beforeAutospacing="0" w:after="0" w:afterAutospacing="0"/>
        <w:rPr>
          <w:rFonts w:ascii="Calibri" w:hAnsi="Calibri"/>
          <w:color w:val="000000" w:themeColor="text1"/>
          <w:sz w:val="30"/>
          <w:szCs w:val="30"/>
        </w:rPr>
      </w:pPr>
      <w:r w:rsidRPr="00BB0698">
        <w:rPr>
          <w:rFonts w:ascii="Calibri" w:hAnsi="Calibri"/>
          <w:color w:val="000000" w:themeColor="text1"/>
          <w:sz w:val="30"/>
          <w:szCs w:val="30"/>
        </w:rPr>
        <w:t>am Bildungscampus in Regenstauf</w:t>
      </w:r>
    </w:p>
    <w:p w14:paraId="6BCD9499" w14:textId="77777777" w:rsidR="00F91775" w:rsidRDefault="00F91775" w:rsidP="00396721">
      <w:pPr>
        <w:jc w:val="both"/>
        <w:rPr>
          <w:rFonts w:ascii="Calibri" w:hAnsi="Calibri"/>
          <w:color w:val="000000" w:themeColor="text1"/>
          <w:szCs w:val="20"/>
        </w:rPr>
      </w:pPr>
    </w:p>
    <w:p w14:paraId="12AF2055" w14:textId="24B16399" w:rsidR="00BB0698" w:rsidRPr="00BB0698" w:rsidRDefault="00BB0698" w:rsidP="00F91775">
      <w:pPr>
        <w:jc w:val="both"/>
        <w:rPr>
          <w:rFonts w:ascii="Calibri" w:hAnsi="Calibri"/>
          <w:i/>
          <w:iCs/>
          <w:color w:val="000000" w:themeColor="text1"/>
          <w:szCs w:val="20"/>
        </w:rPr>
      </w:pPr>
      <w:r w:rsidRPr="00BB0698">
        <w:rPr>
          <w:rFonts w:ascii="Calibri" w:hAnsi="Calibri"/>
          <w:i/>
          <w:iCs/>
          <w:color w:val="000000" w:themeColor="text1"/>
          <w:szCs w:val="20"/>
        </w:rPr>
        <w:t>Mehr Perspektiven schaffen: Mit der offiziellen Eröffnung des 10. Sprachzentrums bundesweit legten die Eckert Schulen am Campus in Regenstauf dazu den Grundstein.</w:t>
      </w:r>
    </w:p>
    <w:p w14:paraId="0F68EC9F" w14:textId="77777777" w:rsidR="00BB0698" w:rsidRDefault="00BB0698" w:rsidP="00F91775">
      <w:pPr>
        <w:jc w:val="both"/>
        <w:rPr>
          <w:rFonts w:ascii="Calibri" w:hAnsi="Calibri"/>
          <w:color w:val="000000" w:themeColor="text1"/>
          <w:szCs w:val="20"/>
        </w:rPr>
      </w:pPr>
    </w:p>
    <w:p w14:paraId="0EB8BBF6" w14:textId="1AEA74A4" w:rsidR="007908D2" w:rsidRDefault="00745F24" w:rsidP="00F91775">
      <w:pPr>
        <w:jc w:val="both"/>
        <w:rPr>
          <w:rFonts w:ascii="Calibri" w:eastAsia="MS Mincho" w:hAnsi="Calibri"/>
          <w:b/>
          <w:color w:val="000000" w:themeColor="text1"/>
          <w:szCs w:val="20"/>
        </w:rPr>
      </w:pPr>
      <w:r>
        <w:rPr>
          <w:rFonts w:ascii="Calibri" w:hAnsi="Calibri"/>
          <w:color w:val="000000" w:themeColor="text1"/>
          <w:szCs w:val="20"/>
        </w:rPr>
        <w:t>R</w:t>
      </w:r>
      <w:r w:rsidR="003235F6" w:rsidRPr="0072793B">
        <w:rPr>
          <w:rFonts w:ascii="Calibri" w:hAnsi="Calibri"/>
          <w:color w:val="000000" w:themeColor="text1"/>
          <w:szCs w:val="20"/>
        </w:rPr>
        <w:t>egenstauf</w:t>
      </w:r>
      <w:r w:rsidR="006C6B44" w:rsidRPr="0072793B">
        <w:rPr>
          <w:rFonts w:ascii="Calibri" w:hAnsi="Calibri"/>
          <w:color w:val="000000" w:themeColor="text1"/>
          <w:szCs w:val="20"/>
        </w:rPr>
        <w:t xml:space="preserve"> – </w:t>
      </w:r>
      <w:r w:rsidR="00BB0698" w:rsidRPr="00BB0698">
        <w:rPr>
          <w:rFonts w:ascii="Calibri" w:eastAsia="MS Mincho" w:hAnsi="Calibri"/>
          <w:b/>
          <w:color w:val="000000" w:themeColor="text1"/>
          <w:szCs w:val="20"/>
        </w:rPr>
        <w:t>Investition in Integration und Inklusion zahlt sich langfristig aus. Die beiden Schlüsselbegriffe tragen nicht nur zur Lösung des Fachkräftemangels bei, sondern fördern auch soziale Gerechtigkeit, sozialen Zusammenhalt und wirtschaftliches Wachstum. Die Förderung von Integration und Inklusion sind dabei entscheidende Schritte auf dem Weg zu Erfolgsperspektiven für die gesamte Gesellschaft. Hinter den Aus- und Weiterbildungen</w:t>
      </w:r>
      <w:r w:rsidR="00D21F1F">
        <w:rPr>
          <w:rFonts w:ascii="Calibri" w:eastAsia="MS Mincho" w:hAnsi="Calibri"/>
          <w:b/>
          <w:color w:val="000000" w:themeColor="text1"/>
          <w:szCs w:val="20"/>
        </w:rPr>
        <w:t xml:space="preserve"> –</w:t>
      </w:r>
      <w:r w:rsidR="00BB0698" w:rsidRPr="00BB0698">
        <w:rPr>
          <w:rFonts w:ascii="Calibri" w:eastAsia="MS Mincho" w:hAnsi="Calibri"/>
          <w:b/>
          <w:color w:val="000000" w:themeColor="text1"/>
          <w:szCs w:val="20"/>
        </w:rPr>
        <w:t xml:space="preserve"> wie sie an den Eckert Schulen angeboten werden</w:t>
      </w:r>
      <w:r w:rsidR="00D21F1F">
        <w:rPr>
          <w:rFonts w:ascii="Calibri" w:eastAsia="MS Mincho" w:hAnsi="Calibri"/>
          <w:b/>
          <w:color w:val="000000" w:themeColor="text1"/>
          <w:szCs w:val="20"/>
        </w:rPr>
        <w:t xml:space="preserve"> –</w:t>
      </w:r>
      <w:r w:rsidR="00BB0698" w:rsidRPr="00BB0698">
        <w:rPr>
          <w:rFonts w:ascii="Calibri" w:eastAsia="MS Mincho" w:hAnsi="Calibri"/>
          <w:b/>
          <w:color w:val="000000" w:themeColor="text1"/>
          <w:szCs w:val="20"/>
        </w:rPr>
        <w:t xml:space="preserve"> steckt mehr als nur das Aneignen von Kompetenzen und Spezialwissen. Alles beginnt und endet mit einem grundlegenden Verständnis für die individuellen Bedürfnisse und Herausforderungen aller Mitglieder unserer Gesellschaft.  Mit der Eröffnung des 10. Sprachzentrums bundesweit setzen die Eckert Schulen ein starkes Zeichen für Integration und beweisen: Sprache ist der Schlüssel zur erfolgreichen Integration.</w:t>
      </w:r>
    </w:p>
    <w:p w14:paraId="396ECBAC" w14:textId="77777777" w:rsidR="00F91775" w:rsidRPr="00716204" w:rsidRDefault="00F91775" w:rsidP="00F91775">
      <w:pPr>
        <w:jc w:val="both"/>
        <w:rPr>
          <w:rFonts w:ascii="Calibri" w:hAnsi="Calibri"/>
          <w:bCs/>
          <w:color w:val="000000" w:themeColor="text1"/>
          <w:szCs w:val="20"/>
        </w:rPr>
      </w:pPr>
    </w:p>
    <w:p w14:paraId="01D81BFC" w14:textId="77777777" w:rsidR="00BB0698" w:rsidRPr="00BB0698" w:rsidRDefault="00BB0698" w:rsidP="00BB0698">
      <w:pPr>
        <w:jc w:val="both"/>
        <w:rPr>
          <w:rFonts w:ascii="Calibri" w:eastAsia="MS Mincho" w:hAnsi="Calibri"/>
          <w:b/>
          <w:color w:val="000000" w:themeColor="text1"/>
          <w:szCs w:val="20"/>
        </w:rPr>
      </w:pPr>
      <w:r w:rsidRPr="00BB0698">
        <w:rPr>
          <w:rFonts w:ascii="Calibri" w:eastAsia="MS Mincho" w:hAnsi="Calibri"/>
          <w:b/>
          <w:color w:val="000000" w:themeColor="text1"/>
          <w:szCs w:val="20"/>
        </w:rPr>
        <w:t>Weiterbildung beginnt mit Verständnis</w:t>
      </w:r>
    </w:p>
    <w:p w14:paraId="5AB656CE" w14:textId="643B4245" w:rsidR="00BB0698" w:rsidRPr="00BB0698" w:rsidRDefault="00BB0698" w:rsidP="00BB0698">
      <w:pPr>
        <w:jc w:val="both"/>
        <w:rPr>
          <w:rFonts w:ascii="Calibri" w:eastAsia="MS Mincho" w:hAnsi="Calibri"/>
          <w:bCs/>
          <w:color w:val="000000" w:themeColor="text1"/>
          <w:szCs w:val="20"/>
        </w:rPr>
      </w:pPr>
      <w:r w:rsidRPr="00BB0698">
        <w:rPr>
          <w:rFonts w:ascii="Calibri" w:eastAsia="MS Mincho" w:hAnsi="Calibri"/>
          <w:bCs/>
          <w:color w:val="000000" w:themeColor="text1"/>
          <w:szCs w:val="20"/>
        </w:rPr>
        <w:t>Krieg, Fachkräftemangel und Pandemie: Millionen Menschen bangen um ihre Existenz und brauchen Sicherheit und Stabilität mehr denn je. Um dem wachsenden Fachkräftemangel und den Megakrisen entgegenzuwirken, muss sichergestellt werden, dass alle Menschen, unabhängig von Herkunft, Fähigkeiten oder persönlichen Umständen, qualifizierte Bildungschancen erhalten. Dies erfordert nicht nur die Bereitstellung von Bildungseinrichtungen und</w:t>
      </w:r>
      <w:r w:rsidR="00D21F1F">
        <w:rPr>
          <w:rFonts w:ascii="Calibri" w:eastAsia="MS Mincho" w:hAnsi="Calibri"/>
          <w:bCs/>
          <w:color w:val="000000" w:themeColor="text1"/>
          <w:szCs w:val="20"/>
        </w:rPr>
        <w:t xml:space="preserve"> Bildungs</w:t>
      </w:r>
      <w:r w:rsidRPr="00BB0698">
        <w:rPr>
          <w:rFonts w:ascii="Calibri" w:eastAsia="MS Mincho" w:hAnsi="Calibri"/>
          <w:bCs/>
          <w:color w:val="000000" w:themeColor="text1"/>
          <w:szCs w:val="20"/>
        </w:rPr>
        <w:t xml:space="preserve">ressourcen, sondern vor allem die Schaffung einer integrativen und inklusiven Lernumgebung. Mit der Eröffnung eines weiteren Sprachzentrums am Campus in Regenstauf gehen die Eckert Schulen mit gutem Beispiel voran und öffnen neue Wege – miteinander und füreinander. </w:t>
      </w:r>
    </w:p>
    <w:p w14:paraId="0725A128" w14:textId="77777777" w:rsidR="00BB0698" w:rsidRPr="00BB0698" w:rsidRDefault="00BB0698" w:rsidP="00BB0698">
      <w:pPr>
        <w:jc w:val="both"/>
        <w:rPr>
          <w:rFonts w:ascii="Calibri" w:eastAsia="MS Mincho" w:hAnsi="Calibri"/>
          <w:b/>
          <w:color w:val="000000" w:themeColor="text1"/>
          <w:szCs w:val="20"/>
        </w:rPr>
      </w:pPr>
    </w:p>
    <w:p w14:paraId="202D08E3" w14:textId="77777777" w:rsidR="00BB0698" w:rsidRPr="00BB0698" w:rsidRDefault="00BB0698" w:rsidP="00BB0698">
      <w:pPr>
        <w:jc w:val="both"/>
        <w:rPr>
          <w:rFonts w:ascii="Calibri" w:eastAsia="MS Mincho" w:hAnsi="Calibri"/>
          <w:b/>
          <w:color w:val="000000" w:themeColor="text1"/>
          <w:szCs w:val="20"/>
        </w:rPr>
      </w:pPr>
      <w:r w:rsidRPr="00BB0698">
        <w:rPr>
          <w:rFonts w:ascii="Calibri" w:eastAsia="MS Mincho" w:hAnsi="Calibri"/>
          <w:b/>
          <w:color w:val="000000" w:themeColor="text1"/>
          <w:szCs w:val="20"/>
        </w:rPr>
        <w:t>Zuspruch von allen Seiten</w:t>
      </w:r>
    </w:p>
    <w:p w14:paraId="7ABAB418" w14:textId="77777777" w:rsidR="00BB0698" w:rsidRPr="00BB0698" w:rsidRDefault="00BB0698" w:rsidP="00BB0698">
      <w:pPr>
        <w:jc w:val="both"/>
        <w:rPr>
          <w:rFonts w:ascii="Calibri" w:eastAsia="MS Mincho" w:hAnsi="Calibri"/>
          <w:bCs/>
          <w:color w:val="000000" w:themeColor="text1"/>
          <w:szCs w:val="20"/>
        </w:rPr>
      </w:pPr>
      <w:r w:rsidRPr="00BB0698">
        <w:rPr>
          <w:rFonts w:ascii="Calibri" w:eastAsia="MS Mincho" w:hAnsi="Calibri"/>
          <w:bCs/>
          <w:color w:val="000000" w:themeColor="text1"/>
          <w:szCs w:val="20"/>
        </w:rPr>
        <w:t xml:space="preserve">Mit ihren Reden eröffneten Stephan Koller (Vorstand Eckert Schulen, Aus- und Weiterbildung &amp; Berufliche Reha), Tanja Schweiger (Landrätin des Landkreises Regensburg) und Josef Schindler (1. Bürgermeister des Markts Regenstauf) offiziell die Räumlichkeiten des neuen Sprachzentrums. Unter den Gästen befand sich außerdem Bundestagsabgeordneter Peter </w:t>
      </w:r>
      <w:proofErr w:type="spellStart"/>
      <w:r w:rsidRPr="00BB0698">
        <w:rPr>
          <w:rFonts w:ascii="Calibri" w:eastAsia="MS Mincho" w:hAnsi="Calibri"/>
          <w:bCs/>
          <w:color w:val="000000" w:themeColor="text1"/>
          <w:szCs w:val="20"/>
        </w:rPr>
        <w:t>Aumer</w:t>
      </w:r>
      <w:proofErr w:type="spellEnd"/>
      <w:r w:rsidRPr="00BB0698">
        <w:rPr>
          <w:rFonts w:ascii="Calibri" w:eastAsia="MS Mincho" w:hAnsi="Calibri"/>
          <w:bCs/>
          <w:color w:val="000000" w:themeColor="text1"/>
          <w:szCs w:val="20"/>
        </w:rPr>
        <w:t xml:space="preserve">. „Die Eckert Schulen schaffen seit vielen Jahren Perspektiven und geben Menschen das notwendige Rüstzeug zur Integration an die Hand“, betont Tanja Schweiger. Der Bildungscampus in Regenstauf leiste seit mehr als 77 Jahren einen maßgeblichen Beitrag dabei, den Landkreis innovativ voranzutreiben. Alle sind sich einig: Die Erweiterung um ein Sprachzentrum ist nicht nur für die Bildungshochburg in Regenstauf eine Bereicherung, sondern fördert zugleich die gesamte Region. </w:t>
      </w:r>
    </w:p>
    <w:p w14:paraId="3BF9A266" w14:textId="77777777" w:rsidR="00BB0698" w:rsidRPr="00BB0698" w:rsidRDefault="00BB0698" w:rsidP="00BB0698">
      <w:pPr>
        <w:jc w:val="both"/>
        <w:rPr>
          <w:rFonts w:ascii="Calibri" w:eastAsia="MS Mincho" w:hAnsi="Calibri"/>
          <w:b/>
          <w:color w:val="000000" w:themeColor="text1"/>
          <w:szCs w:val="20"/>
        </w:rPr>
      </w:pPr>
    </w:p>
    <w:p w14:paraId="679BEF6F" w14:textId="77777777" w:rsidR="00BB0698" w:rsidRDefault="00BB0698" w:rsidP="00BB0698">
      <w:pPr>
        <w:jc w:val="both"/>
        <w:rPr>
          <w:rFonts w:ascii="Calibri" w:eastAsia="MS Mincho" w:hAnsi="Calibri"/>
          <w:bCs/>
          <w:color w:val="000000" w:themeColor="text1"/>
          <w:szCs w:val="20"/>
        </w:rPr>
      </w:pPr>
      <w:r w:rsidRPr="00BB0698">
        <w:rPr>
          <w:rFonts w:ascii="Calibri" w:eastAsia="MS Mincho" w:hAnsi="Calibri"/>
          <w:bCs/>
          <w:color w:val="000000" w:themeColor="text1"/>
          <w:szCs w:val="20"/>
        </w:rPr>
        <w:t>In den 10 Sprachzentren der Eckert Schulen werden eine breite Palette von Sprachkursen gemäß den Integrationsverordnungen angeboten. Diese Kurse dienen als grundlegender Baustein zur Förderung und Entwicklung von Fachkräften aus dem Ausland, die in Deutschland Fuß fassen wollen. Zusätzlich zu den Sprachkursen werden auch Einzelcoachings angeboten, die den Weg in den deutschen Arbeitsmarkt erleichtern sollen. Diese Coachings sind maßgeschneidert und sollen den Teilnehmern helfen, sich erfolgreich in die berufliche Landschaft zu integrieren. Darüber hinaus bietet das neue Sprachzentrum weiterführende Anpassungs- und Teilqualifikationen an, um die Absolventen auf die beruflichen Herausforderungen der modernen Arbeitswelt vorzubereiten.</w:t>
      </w:r>
    </w:p>
    <w:p w14:paraId="13D977E6" w14:textId="77777777" w:rsidR="00BB0698" w:rsidRPr="00BB0698" w:rsidRDefault="00BB0698" w:rsidP="00BB0698">
      <w:pPr>
        <w:jc w:val="both"/>
        <w:rPr>
          <w:rFonts w:ascii="Calibri" w:eastAsia="MS Mincho" w:hAnsi="Calibri"/>
          <w:bCs/>
          <w:color w:val="000000" w:themeColor="text1"/>
          <w:szCs w:val="20"/>
        </w:rPr>
      </w:pPr>
    </w:p>
    <w:p w14:paraId="643D52C2" w14:textId="77777777" w:rsidR="00BB0698" w:rsidRDefault="00BB0698" w:rsidP="00BB0698">
      <w:pPr>
        <w:jc w:val="both"/>
        <w:rPr>
          <w:rFonts w:ascii="Calibri" w:eastAsia="MS Mincho" w:hAnsi="Calibri"/>
          <w:bCs/>
          <w:color w:val="000000" w:themeColor="text1"/>
          <w:szCs w:val="20"/>
        </w:rPr>
      </w:pPr>
      <w:r w:rsidRPr="00BB0698">
        <w:rPr>
          <w:rFonts w:ascii="Calibri" w:eastAsia="MS Mincho" w:hAnsi="Calibri"/>
          <w:bCs/>
          <w:color w:val="000000" w:themeColor="text1"/>
          <w:szCs w:val="20"/>
        </w:rPr>
        <w:lastRenderedPageBreak/>
        <w:t>„Wir laden alle Interessierten herzlich dazu ein, das neue Sprachzentrum kennenzulernen und mehr über die angebotenen Kurse und Möglichkeiten zu erfahren. Auch in Zukunft werden wir uns dafür einsetzen, Fachkräfte aus dem Ausland bestmöglich zu unterstützen und ihnen eine erfolgreiche Zukunft in Deutschland zu ermöglichen“, so Stephan Koller.</w:t>
      </w:r>
    </w:p>
    <w:p w14:paraId="6A792C8E" w14:textId="77777777" w:rsidR="00BB0698" w:rsidRPr="00BB0698" w:rsidRDefault="00BB0698" w:rsidP="00BB0698">
      <w:pPr>
        <w:jc w:val="both"/>
        <w:rPr>
          <w:rFonts w:ascii="Calibri" w:eastAsia="MS Mincho" w:hAnsi="Calibri"/>
          <w:bCs/>
          <w:color w:val="000000" w:themeColor="text1"/>
          <w:szCs w:val="20"/>
        </w:rPr>
      </w:pPr>
    </w:p>
    <w:p w14:paraId="21AE3A1A" w14:textId="1F9CC9B9" w:rsidR="00396721" w:rsidRDefault="00BB0698" w:rsidP="00BB0698">
      <w:pPr>
        <w:jc w:val="both"/>
        <w:rPr>
          <w:rFonts w:ascii="Calibri" w:eastAsia="MS Mincho" w:hAnsi="Calibri"/>
          <w:bCs/>
          <w:color w:val="000000" w:themeColor="text1"/>
          <w:szCs w:val="20"/>
        </w:rPr>
      </w:pPr>
      <w:r w:rsidRPr="00BB0698">
        <w:rPr>
          <w:rFonts w:ascii="Calibri" w:eastAsia="MS Mincho" w:hAnsi="Calibri"/>
          <w:bCs/>
          <w:color w:val="000000" w:themeColor="text1"/>
          <w:szCs w:val="20"/>
        </w:rPr>
        <w:t>Nach den offiziellen Ansprachen gab es Gelegenheit für ein lockeres Get-Together, bei dem die Gäste die Möglichkeit hatten, sich auszutauschen, das neue Sprachzentrum zu besichtigen und weitere Gespräche über die Bedeutung von Bildung, Integration und Inklusion zu führen. Die Eröffnung bot allen Anwesenden eine Gelegenheit zur Vernetzung und zur Stärkung der Zusammenarbeit in der regionalen Bildungslandschaft.</w:t>
      </w:r>
    </w:p>
    <w:p w14:paraId="3260C758" w14:textId="77777777" w:rsidR="00C00C58" w:rsidRDefault="00C00C58" w:rsidP="00BB0698">
      <w:pPr>
        <w:jc w:val="both"/>
        <w:rPr>
          <w:rFonts w:ascii="Calibri" w:eastAsia="MS Mincho" w:hAnsi="Calibri"/>
          <w:bCs/>
          <w:color w:val="000000" w:themeColor="text1"/>
          <w:szCs w:val="20"/>
        </w:rPr>
      </w:pPr>
    </w:p>
    <w:p w14:paraId="6C5E955E" w14:textId="77777777" w:rsidR="00BB0698" w:rsidRPr="00BB0698" w:rsidRDefault="00BB0698" w:rsidP="00BB0698">
      <w:pPr>
        <w:jc w:val="both"/>
        <w:rPr>
          <w:rFonts w:ascii="Calibri" w:eastAsia="MS Mincho" w:hAnsi="Calibri"/>
          <w:bCs/>
          <w:color w:val="000000" w:themeColor="text1"/>
          <w:szCs w:val="20"/>
        </w:rPr>
      </w:pPr>
    </w:p>
    <w:p w14:paraId="23716953" w14:textId="58F07149" w:rsidR="00EE6373" w:rsidRDefault="00BB0698" w:rsidP="00396721">
      <w:pPr>
        <w:jc w:val="both"/>
        <w:rPr>
          <w:rFonts w:ascii="Calibri" w:eastAsia="MS Mincho" w:hAnsi="Calibri"/>
          <w:bCs/>
          <w:color w:val="000000" w:themeColor="text1"/>
          <w:szCs w:val="20"/>
        </w:rPr>
      </w:pPr>
      <w:r>
        <w:rPr>
          <w:noProof/>
        </w:rPr>
        <w:drawing>
          <wp:inline distT="0" distB="0" distL="0" distR="0" wp14:anchorId="1B36F256" wp14:editId="4406BB20">
            <wp:extent cx="5401424" cy="3602736"/>
            <wp:effectExtent l="0" t="0" r="0" b="4445"/>
            <wp:docPr id="110776758" name="Grafik 1" descr="Ein Bild, das Kleidung, Person, Anzug,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76758" name="Grafik 1" descr="Ein Bild, das Kleidung, Person, Anzug, Gebäude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2327" cy="3603338"/>
                    </a:xfrm>
                    <a:prstGeom prst="rect">
                      <a:avLst/>
                    </a:prstGeom>
                    <a:noFill/>
                    <a:ln>
                      <a:noFill/>
                    </a:ln>
                  </pic:spPr>
                </pic:pic>
              </a:graphicData>
            </a:graphic>
          </wp:inline>
        </w:drawing>
      </w:r>
    </w:p>
    <w:p w14:paraId="7A93989A" w14:textId="77777777" w:rsidR="00F91775" w:rsidRDefault="00F91775" w:rsidP="00396721">
      <w:pPr>
        <w:jc w:val="both"/>
        <w:rPr>
          <w:rFonts w:ascii="Calibri" w:eastAsia="MS Mincho" w:hAnsi="Calibri"/>
          <w:bCs/>
          <w:color w:val="000000" w:themeColor="text1"/>
          <w:szCs w:val="20"/>
        </w:rPr>
      </w:pPr>
    </w:p>
    <w:p w14:paraId="3D498FE6" w14:textId="51BA21BB" w:rsidR="003105D8" w:rsidRDefault="00BB0698" w:rsidP="000133CA">
      <w:pPr>
        <w:jc w:val="both"/>
        <w:rPr>
          <w:rFonts w:ascii="Calibri" w:eastAsia="MS Mincho" w:hAnsi="Calibri"/>
          <w:i/>
          <w:color w:val="000000" w:themeColor="text1"/>
          <w:szCs w:val="20"/>
        </w:rPr>
      </w:pPr>
      <w:r w:rsidRPr="00BB0698">
        <w:rPr>
          <w:rFonts w:ascii="Calibri" w:eastAsia="MS Mincho" w:hAnsi="Calibri"/>
          <w:i/>
          <w:color w:val="000000" w:themeColor="text1"/>
          <w:szCs w:val="20"/>
        </w:rPr>
        <w:t xml:space="preserve">(v.l.n.r.) </w:t>
      </w:r>
      <w:r w:rsidR="005C6955">
        <w:rPr>
          <w:rFonts w:ascii="Calibri" w:eastAsia="MS Mincho" w:hAnsi="Calibri"/>
          <w:i/>
          <w:color w:val="000000" w:themeColor="text1"/>
          <w:szCs w:val="20"/>
        </w:rPr>
        <w:t xml:space="preserve">Dr. </w:t>
      </w:r>
      <w:r w:rsidRPr="00BB0698">
        <w:rPr>
          <w:rFonts w:ascii="Calibri" w:eastAsia="MS Mincho" w:hAnsi="Calibri"/>
          <w:i/>
          <w:color w:val="000000" w:themeColor="text1"/>
          <w:szCs w:val="20"/>
        </w:rPr>
        <w:t xml:space="preserve">Martin </w:t>
      </w:r>
      <w:proofErr w:type="spellStart"/>
      <w:r w:rsidRPr="00BB0698">
        <w:rPr>
          <w:rFonts w:ascii="Calibri" w:eastAsia="MS Mincho" w:hAnsi="Calibri"/>
          <w:i/>
          <w:color w:val="000000" w:themeColor="text1"/>
          <w:szCs w:val="20"/>
        </w:rPr>
        <w:t>Giehrl</w:t>
      </w:r>
      <w:proofErr w:type="spellEnd"/>
      <w:r w:rsidRPr="00BB0698">
        <w:rPr>
          <w:rFonts w:ascii="Calibri" w:eastAsia="MS Mincho" w:hAnsi="Calibri"/>
          <w:i/>
          <w:color w:val="000000" w:themeColor="text1"/>
          <w:szCs w:val="20"/>
        </w:rPr>
        <w:t xml:space="preserve"> (Geschäftsfeldleitung Kaufmännische Verwaltung, RBZ), Peter </w:t>
      </w:r>
      <w:proofErr w:type="spellStart"/>
      <w:r w:rsidRPr="00BB0698">
        <w:rPr>
          <w:rFonts w:ascii="Calibri" w:eastAsia="MS Mincho" w:hAnsi="Calibri"/>
          <w:i/>
          <w:color w:val="000000" w:themeColor="text1"/>
          <w:szCs w:val="20"/>
        </w:rPr>
        <w:t>Aumer</w:t>
      </w:r>
      <w:proofErr w:type="spellEnd"/>
      <w:r w:rsidRPr="00BB0698">
        <w:rPr>
          <w:rFonts w:ascii="Calibri" w:eastAsia="MS Mincho" w:hAnsi="Calibri"/>
          <w:i/>
          <w:color w:val="000000" w:themeColor="text1"/>
          <w:szCs w:val="20"/>
        </w:rPr>
        <w:t xml:space="preserve"> (Bundestagsabgeordneter), Michael Weinelt (Vorstand Eckert Schulen, Controlling &amp; Immobilien), Thomas Skowronek (Geschäftsführung Regionales Bildungszentrum Eckert), Josef Schindler (1. Bürgermeister des Markts Regenstauf), Tanja Schweiger (Landrätin des Landkreises Regensburg), Stephan Koller (Vorstand Eckert Schulen, Aus- und Weiterbildung &amp; Berufliche Rehabilitation) und Alexander Eckert Freiherr von Waldenfels (Vorstandvorsitzender der Eckert Schulen). Foto: Eckert Schulen Schauer</w:t>
      </w:r>
    </w:p>
    <w:p w14:paraId="099A3CA3" w14:textId="77777777" w:rsidR="00BB0698" w:rsidRDefault="00BB0698" w:rsidP="000133CA">
      <w:pPr>
        <w:jc w:val="both"/>
        <w:rPr>
          <w:rFonts w:ascii="Calibri" w:eastAsia="MS Mincho" w:hAnsi="Calibri"/>
          <w:i/>
          <w:color w:val="000000" w:themeColor="text1"/>
          <w:szCs w:val="20"/>
        </w:rPr>
      </w:pPr>
    </w:p>
    <w:p w14:paraId="79CFF7BF" w14:textId="77777777" w:rsidR="00C00C58" w:rsidRDefault="00C00C58" w:rsidP="004138A0">
      <w:pPr>
        <w:jc w:val="both"/>
        <w:rPr>
          <w:rFonts w:ascii="Calibri" w:eastAsia="MS Mincho" w:hAnsi="Calibri"/>
          <w:bCs/>
          <w:color w:val="000000" w:themeColor="text1"/>
          <w:szCs w:val="20"/>
        </w:rPr>
      </w:pPr>
      <w:r>
        <w:rPr>
          <w:rFonts w:ascii="Calibri" w:eastAsia="MS Mincho" w:hAnsi="Calibri"/>
          <w:bCs/>
          <w:noProof/>
          <w:color w:val="000000" w:themeColor="text1"/>
          <w:szCs w:val="20"/>
        </w:rPr>
        <w:lastRenderedPageBreak/>
        <w:drawing>
          <wp:inline distT="0" distB="0" distL="0" distR="0" wp14:anchorId="6872803A" wp14:editId="47B69F36">
            <wp:extent cx="3402000" cy="2268000"/>
            <wp:effectExtent l="0" t="0" r="1905" b="5715"/>
            <wp:docPr id="1856572632" name="Grafik 2" descr="Ein Bild, das Text, draußen, Baum, Aut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572632" name="Grafik 2" descr="Ein Bild, das Text, draußen, Baum, Auto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02000" cy="2268000"/>
                    </a:xfrm>
                    <a:prstGeom prst="rect">
                      <a:avLst/>
                    </a:prstGeom>
                  </pic:spPr>
                </pic:pic>
              </a:graphicData>
            </a:graphic>
          </wp:inline>
        </w:drawing>
      </w:r>
      <w:r>
        <w:rPr>
          <w:rFonts w:ascii="Calibri" w:eastAsia="MS Mincho" w:hAnsi="Calibri"/>
          <w:bCs/>
          <w:color w:val="000000" w:themeColor="text1"/>
          <w:szCs w:val="20"/>
        </w:rPr>
        <w:t xml:space="preserve">  </w:t>
      </w:r>
    </w:p>
    <w:p w14:paraId="378AEF61" w14:textId="77777777" w:rsidR="00C00C58" w:rsidRDefault="00C00C58" w:rsidP="004138A0">
      <w:pPr>
        <w:jc w:val="both"/>
        <w:rPr>
          <w:rFonts w:ascii="Calibri" w:eastAsia="MS Mincho" w:hAnsi="Calibri"/>
          <w:bCs/>
          <w:color w:val="000000" w:themeColor="text1"/>
          <w:szCs w:val="20"/>
        </w:rPr>
      </w:pPr>
    </w:p>
    <w:p w14:paraId="3B3BACEA" w14:textId="5A2E2694" w:rsidR="007908D2" w:rsidRDefault="00C00C58" w:rsidP="004138A0">
      <w:pPr>
        <w:jc w:val="both"/>
        <w:rPr>
          <w:rFonts w:ascii="Calibri" w:eastAsia="MS Mincho" w:hAnsi="Calibri"/>
          <w:bCs/>
          <w:color w:val="000000" w:themeColor="text1"/>
          <w:szCs w:val="20"/>
        </w:rPr>
      </w:pPr>
      <w:r>
        <w:rPr>
          <w:rFonts w:ascii="Calibri" w:eastAsia="MS Mincho" w:hAnsi="Calibri"/>
          <w:bCs/>
          <w:noProof/>
          <w:color w:val="000000" w:themeColor="text1"/>
          <w:szCs w:val="20"/>
        </w:rPr>
        <w:drawing>
          <wp:inline distT="0" distB="0" distL="0" distR="0" wp14:anchorId="778F8E0D" wp14:editId="45CC3FC1">
            <wp:extent cx="3402000" cy="2268000"/>
            <wp:effectExtent l="0" t="0" r="1905" b="5715"/>
            <wp:docPr id="300015733" name="Grafik 3" descr="Ein Bild, das Bilderrahmen, Wand, Fenster,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015733" name="Grafik 3" descr="Ein Bild, das Bilderrahmen, Wand, Fenster, Im Haus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02000" cy="2268000"/>
                    </a:xfrm>
                    <a:prstGeom prst="rect">
                      <a:avLst/>
                    </a:prstGeom>
                  </pic:spPr>
                </pic:pic>
              </a:graphicData>
            </a:graphic>
          </wp:inline>
        </w:drawing>
      </w:r>
    </w:p>
    <w:p w14:paraId="78EB89BF" w14:textId="4001B24D" w:rsidR="007908D2" w:rsidRDefault="00C00C58" w:rsidP="004138A0">
      <w:pPr>
        <w:jc w:val="both"/>
        <w:rPr>
          <w:rFonts w:ascii="Calibri" w:eastAsia="MS Mincho" w:hAnsi="Calibri"/>
          <w:bCs/>
          <w:color w:val="000000" w:themeColor="text1"/>
          <w:szCs w:val="20"/>
        </w:rPr>
      </w:pPr>
      <w:r>
        <w:rPr>
          <w:rFonts w:ascii="Calibri" w:eastAsia="MS Mincho" w:hAnsi="Calibri"/>
          <w:bCs/>
          <w:color w:val="000000" w:themeColor="text1"/>
          <w:szCs w:val="20"/>
        </w:rPr>
        <w:t xml:space="preserve"> </w:t>
      </w:r>
    </w:p>
    <w:p w14:paraId="7FA259DC" w14:textId="15DFC23B" w:rsidR="00F91775" w:rsidRDefault="00F91775" w:rsidP="00396721">
      <w:pPr>
        <w:jc w:val="both"/>
        <w:rPr>
          <w:rFonts w:ascii="Calibri" w:eastAsia="MS Mincho" w:hAnsi="Calibri"/>
          <w:i/>
          <w:color w:val="000000" w:themeColor="text1"/>
          <w:szCs w:val="20"/>
        </w:rPr>
      </w:pPr>
      <w:r w:rsidRPr="00F91775">
        <w:rPr>
          <w:rFonts w:ascii="Calibri" w:eastAsia="MS Mincho" w:hAnsi="Calibri"/>
          <w:i/>
          <w:color w:val="000000" w:themeColor="text1"/>
          <w:szCs w:val="20"/>
        </w:rPr>
        <w:t>Foto</w:t>
      </w:r>
      <w:r w:rsidR="00D21F1F">
        <w:rPr>
          <w:rFonts w:ascii="Calibri" w:eastAsia="MS Mincho" w:hAnsi="Calibri"/>
          <w:i/>
          <w:color w:val="000000" w:themeColor="text1"/>
          <w:szCs w:val="20"/>
        </w:rPr>
        <w:t>s</w:t>
      </w:r>
      <w:r w:rsidRPr="00F91775">
        <w:rPr>
          <w:rFonts w:ascii="Calibri" w:eastAsia="MS Mincho" w:hAnsi="Calibri"/>
          <w:i/>
          <w:color w:val="000000" w:themeColor="text1"/>
          <w:szCs w:val="20"/>
        </w:rPr>
        <w:t xml:space="preserve">: Eckert Schulen </w:t>
      </w:r>
    </w:p>
    <w:p w14:paraId="2157E35E" w14:textId="77777777" w:rsidR="00C00C58" w:rsidRDefault="00C00C58" w:rsidP="00396721">
      <w:pPr>
        <w:jc w:val="both"/>
        <w:rPr>
          <w:rFonts w:ascii="Calibri" w:eastAsia="MS Mincho" w:hAnsi="Calibri"/>
          <w:i/>
          <w:color w:val="000000" w:themeColor="text1"/>
          <w:szCs w:val="20"/>
        </w:rPr>
      </w:pPr>
    </w:p>
    <w:p w14:paraId="5AFD8F6B" w14:textId="77777777" w:rsidR="00C00C58" w:rsidRDefault="00C00C58" w:rsidP="00396721">
      <w:pPr>
        <w:jc w:val="both"/>
        <w:rPr>
          <w:rFonts w:ascii="Calibri" w:eastAsia="MS Mincho" w:hAnsi="Calibri"/>
          <w:i/>
          <w:color w:val="000000" w:themeColor="text1"/>
          <w:szCs w:val="20"/>
        </w:rPr>
      </w:pPr>
    </w:p>
    <w:p w14:paraId="12D4B90D" w14:textId="77777777" w:rsidR="00C00C58" w:rsidRDefault="00C00C58" w:rsidP="00396721">
      <w:pPr>
        <w:jc w:val="both"/>
        <w:rPr>
          <w:rFonts w:ascii="Calibri" w:eastAsia="MS Mincho" w:hAnsi="Calibri"/>
          <w:i/>
          <w:color w:val="000000" w:themeColor="text1"/>
          <w:szCs w:val="20"/>
        </w:rPr>
      </w:pPr>
    </w:p>
    <w:p w14:paraId="14275298" w14:textId="58E66456" w:rsidR="008804F1" w:rsidRPr="003E10AB" w:rsidRDefault="008804F1" w:rsidP="004D6D24">
      <w:pPr>
        <w:rPr>
          <w:rFonts w:ascii="Calibri" w:hAnsi="Calibri"/>
          <w:i/>
          <w:color w:val="000000" w:themeColor="text1"/>
          <w:szCs w:val="20"/>
        </w:rPr>
      </w:pPr>
      <w:r w:rsidRPr="003E10AB">
        <w:rPr>
          <w:rFonts w:ascii="Calibri" w:hAnsi="Calibri"/>
          <w:color w:val="000000" w:themeColor="text1"/>
          <w:sz w:val="22"/>
          <w:szCs w:val="22"/>
          <w:u w:val="single"/>
        </w:rPr>
        <w:t>Pressekontakt:</w:t>
      </w:r>
    </w:p>
    <w:p w14:paraId="43984452" w14:textId="77777777" w:rsidR="008804F1" w:rsidRPr="00F0187B"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F0187B">
        <w:rPr>
          <w:rStyle w:val="Fett"/>
          <w:rFonts w:ascii="Calibri" w:hAnsi="Calibri"/>
          <w:b w:val="0"/>
          <w:color w:val="000000" w:themeColor="text1"/>
          <w:sz w:val="18"/>
          <w:szCs w:val="18"/>
        </w:rPr>
        <w:t xml:space="preserve">Dr. </w:t>
      </w:r>
      <w:proofErr w:type="gramStart"/>
      <w:r w:rsidRPr="00F0187B">
        <w:rPr>
          <w:rStyle w:val="Fett"/>
          <w:rFonts w:ascii="Calibri" w:hAnsi="Calibri"/>
          <w:b w:val="0"/>
          <w:color w:val="000000" w:themeColor="text1"/>
          <w:sz w:val="18"/>
          <w:szCs w:val="18"/>
        </w:rPr>
        <w:t>Robert Eckert Schulen</w:t>
      </w:r>
      <w:proofErr w:type="gramEnd"/>
      <w:r w:rsidRPr="00F0187B">
        <w:rPr>
          <w:rStyle w:val="Fett"/>
          <w:rFonts w:ascii="Calibri" w:hAnsi="Calibri"/>
          <w:b w:val="0"/>
          <w:color w:val="000000" w:themeColor="text1"/>
          <w:sz w:val="18"/>
          <w:szCs w:val="18"/>
        </w:rPr>
        <w:t xml:space="preserve"> AG</w:t>
      </w:r>
    </w:p>
    <w:p w14:paraId="4381D2FC"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Dr.-Robert-Eckert-Str. 3, 93128 Regenstauf</w:t>
      </w:r>
    </w:p>
    <w:p w14:paraId="6687D52D"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Telefon: +49 (9402) 502-480, Telefax: +49 (9402) 502-6480</w:t>
      </w:r>
    </w:p>
    <w:p w14:paraId="040A1211"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 xml:space="preserve">E-Mail: </w:t>
      </w:r>
      <w:hyperlink r:id="rId11" w:history="1">
        <w:r w:rsidRPr="00F0187B">
          <w:rPr>
            <w:rStyle w:val="Hyperlink"/>
            <w:rFonts w:ascii="Calibri" w:hAnsi="Calibri"/>
            <w:color w:val="000000" w:themeColor="text1"/>
            <w:sz w:val="18"/>
            <w:szCs w:val="18"/>
          </w:rPr>
          <w:t>andrea.radlbeck@eckert-schulen.de</w:t>
        </w:r>
      </w:hyperlink>
    </w:p>
    <w:p w14:paraId="1163CD2D"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 xml:space="preserve">Web: www.eckert-schulen.de </w:t>
      </w:r>
    </w:p>
    <w:p w14:paraId="3CC2F743" w14:textId="77777777" w:rsidR="008804F1" w:rsidRPr="003E10AB" w:rsidRDefault="008804F1" w:rsidP="008804F1">
      <w:pPr>
        <w:spacing w:before="80"/>
        <w:ind w:right="432"/>
        <w:jc w:val="both"/>
        <w:rPr>
          <w:rFonts w:ascii="Calibri" w:hAnsi="Calibri"/>
          <w:color w:val="000000" w:themeColor="text1"/>
        </w:rPr>
      </w:pPr>
      <w:r w:rsidRPr="003E10AB">
        <w:rPr>
          <w:rFonts w:ascii="Calibri" w:hAnsi="Calibri"/>
          <w:color w:val="000000" w:themeColor="text1"/>
        </w:rPr>
        <w:t>___________________________________</w:t>
      </w:r>
      <w:r w:rsidRPr="003E10AB">
        <w:rPr>
          <w:color w:val="000000" w:themeColor="text1"/>
        </w:rPr>
        <w:t xml:space="preserve"> </w:t>
      </w:r>
    </w:p>
    <w:p w14:paraId="46525D64" w14:textId="34500ECF" w:rsidR="008804F1" w:rsidRPr="00AF5342" w:rsidRDefault="003E10AB" w:rsidP="004138A0">
      <w:pPr>
        <w:spacing w:before="80"/>
        <w:jc w:val="both"/>
        <w:rPr>
          <w:rFonts w:ascii="Calibri" w:hAnsi="Calibri"/>
          <w:color w:val="000000" w:themeColor="text1"/>
          <w:sz w:val="17"/>
          <w:szCs w:val="17"/>
        </w:rPr>
      </w:pPr>
      <w:r w:rsidRPr="00AF5342">
        <w:rPr>
          <w:rFonts w:ascii="Calibri" w:hAnsi="Calibri"/>
          <w:color w:val="000000" w:themeColor="text1"/>
          <w:sz w:val="17"/>
          <w:szCs w:val="17"/>
        </w:rPr>
        <w:t xml:space="preserve">Die Eckert Schulen sind eines der führenden privaten Unternehmen für berufliche Bildung, Weiterbildung und Rehabilitation in Deutschland. In der über 75-jährigen Firmengeschichte haben </w:t>
      </w:r>
      <w:r w:rsidR="00226227">
        <w:rPr>
          <w:rFonts w:ascii="Calibri" w:hAnsi="Calibri"/>
          <w:color w:val="000000" w:themeColor="text1"/>
          <w:sz w:val="17"/>
          <w:szCs w:val="17"/>
        </w:rPr>
        <w:t>mehr als</w:t>
      </w:r>
      <w:r w:rsidRPr="00AF5342">
        <w:rPr>
          <w:rFonts w:ascii="Calibri" w:hAnsi="Calibri"/>
          <w:color w:val="000000" w:themeColor="text1"/>
          <w:sz w:val="17"/>
          <w:szCs w:val="17"/>
        </w:rPr>
        <w:t xml:space="preserve">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AF5342"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246BD" w14:textId="77777777" w:rsidR="00BE2DA2" w:rsidRDefault="00BE2DA2">
      <w:r>
        <w:separator/>
      </w:r>
    </w:p>
  </w:endnote>
  <w:endnote w:type="continuationSeparator" w:id="0">
    <w:p w14:paraId="521DA13F" w14:textId="77777777" w:rsidR="00BE2DA2" w:rsidRDefault="00BE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altName w:val="Times New Roma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AFB07" w14:textId="77777777" w:rsidR="00BE2DA2" w:rsidRDefault="00BE2DA2">
      <w:r>
        <w:separator/>
      </w:r>
    </w:p>
  </w:footnote>
  <w:footnote w:type="continuationSeparator" w:id="0">
    <w:p w14:paraId="264017EE" w14:textId="77777777" w:rsidR="00BE2DA2" w:rsidRDefault="00BE2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20DDF6D1"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BB0698">
                            <w:rPr>
                              <w:b/>
                              <w:smallCaps/>
                              <w:szCs w:val="20"/>
                            </w:rPr>
                            <w:t>Oktob</w:t>
                          </w:r>
                          <w:r w:rsidR="00CB458D">
                            <w:rPr>
                              <w:b/>
                              <w:smallCaps/>
                              <w:szCs w:val="20"/>
                            </w:rPr>
                            <w:t>er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031A2E">
                            <w:rPr>
                              <w:b/>
                              <w:smallCaps/>
                              <w:szCs w:val="20"/>
                            </w:rPr>
                            <w:t>3</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20DDF6D1"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BB0698">
                      <w:rPr>
                        <w:b/>
                        <w:smallCaps/>
                        <w:szCs w:val="20"/>
                      </w:rPr>
                      <w:t>Oktob</w:t>
                    </w:r>
                    <w:r w:rsidR="00CB458D">
                      <w:rPr>
                        <w:b/>
                        <w:smallCaps/>
                        <w:szCs w:val="20"/>
                      </w:rPr>
                      <w:t>er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031A2E">
                      <w:rPr>
                        <w:b/>
                        <w:smallCaps/>
                        <w:szCs w:val="20"/>
                      </w:rPr>
                      <w:t>3</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33CA"/>
    <w:rsid w:val="000156B9"/>
    <w:rsid w:val="00015E77"/>
    <w:rsid w:val="00016888"/>
    <w:rsid w:val="00016B33"/>
    <w:rsid w:val="00017213"/>
    <w:rsid w:val="00020901"/>
    <w:rsid w:val="0002095A"/>
    <w:rsid w:val="00021BAE"/>
    <w:rsid w:val="00022148"/>
    <w:rsid w:val="0002392B"/>
    <w:rsid w:val="00023D9D"/>
    <w:rsid w:val="000244D0"/>
    <w:rsid w:val="000266D4"/>
    <w:rsid w:val="00027387"/>
    <w:rsid w:val="00030459"/>
    <w:rsid w:val="00031A2E"/>
    <w:rsid w:val="00032077"/>
    <w:rsid w:val="00036EF9"/>
    <w:rsid w:val="00037668"/>
    <w:rsid w:val="00037E66"/>
    <w:rsid w:val="00040BB2"/>
    <w:rsid w:val="00040DD9"/>
    <w:rsid w:val="00041783"/>
    <w:rsid w:val="00043266"/>
    <w:rsid w:val="00044A2A"/>
    <w:rsid w:val="00046AFF"/>
    <w:rsid w:val="00046F51"/>
    <w:rsid w:val="00050D09"/>
    <w:rsid w:val="000511F2"/>
    <w:rsid w:val="00052076"/>
    <w:rsid w:val="0005261E"/>
    <w:rsid w:val="000538D5"/>
    <w:rsid w:val="00053CD2"/>
    <w:rsid w:val="00054058"/>
    <w:rsid w:val="000545F8"/>
    <w:rsid w:val="00055AC8"/>
    <w:rsid w:val="0005653A"/>
    <w:rsid w:val="00057768"/>
    <w:rsid w:val="000603ED"/>
    <w:rsid w:val="00062354"/>
    <w:rsid w:val="00063A75"/>
    <w:rsid w:val="000648D1"/>
    <w:rsid w:val="0006531B"/>
    <w:rsid w:val="000658AC"/>
    <w:rsid w:val="0006647E"/>
    <w:rsid w:val="00067B8C"/>
    <w:rsid w:val="000711F0"/>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3CF5"/>
    <w:rsid w:val="000B6A90"/>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9EE"/>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6232"/>
    <w:rsid w:val="001767BE"/>
    <w:rsid w:val="001771BB"/>
    <w:rsid w:val="00177767"/>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B76EF"/>
    <w:rsid w:val="001C058D"/>
    <w:rsid w:val="001C0B8B"/>
    <w:rsid w:val="001C1220"/>
    <w:rsid w:val="001C1AEA"/>
    <w:rsid w:val="001C3315"/>
    <w:rsid w:val="001C3A95"/>
    <w:rsid w:val="001C480D"/>
    <w:rsid w:val="001C576F"/>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1ECB"/>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17B25"/>
    <w:rsid w:val="002219F4"/>
    <w:rsid w:val="00223D70"/>
    <w:rsid w:val="00223DA6"/>
    <w:rsid w:val="00224131"/>
    <w:rsid w:val="00225875"/>
    <w:rsid w:val="00225E43"/>
    <w:rsid w:val="00226227"/>
    <w:rsid w:val="002268F1"/>
    <w:rsid w:val="002277BC"/>
    <w:rsid w:val="0023279B"/>
    <w:rsid w:val="00232863"/>
    <w:rsid w:val="00232B5A"/>
    <w:rsid w:val="002337A9"/>
    <w:rsid w:val="00234720"/>
    <w:rsid w:val="002351B1"/>
    <w:rsid w:val="0023542F"/>
    <w:rsid w:val="00235FC4"/>
    <w:rsid w:val="002360CE"/>
    <w:rsid w:val="00236CD4"/>
    <w:rsid w:val="00237BAB"/>
    <w:rsid w:val="00240883"/>
    <w:rsid w:val="00240961"/>
    <w:rsid w:val="002410DD"/>
    <w:rsid w:val="00242559"/>
    <w:rsid w:val="002427EA"/>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6DB6"/>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445"/>
    <w:rsid w:val="002966FE"/>
    <w:rsid w:val="00297B30"/>
    <w:rsid w:val="00297C33"/>
    <w:rsid w:val="002A0161"/>
    <w:rsid w:val="002A0586"/>
    <w:rsid w:val="002A09BC"/>
    <w:rsid w:val="002A0E5B"/>
    <w:rsid w:val="002A29AC"/>
    <w:rsid w:val="002A3266"/>
    <w:rsid w:val="002A42DB"/>
    <w:rsid w:val="002A5981"/>
    <w:rsid w:val="002A762A"/>
    <w:rsid w:val="002A78D2"/>
    <w:rsid w:val="002B12E2"/>
    <w:rsid w:val="002B1365"/>
    <w:rsid w:val="002B2560"/>
    <w:rsid w:val="002B301A"/>
    <w:rsid w:val="002B38EE"/>
    <w:rsid w:val="002B41FC"/>
    <w:rsid w:val="002B441A"/>
    <w:rsid w:val="002B4F28"/>
    <w:rsid w:val="002B5A42"/>
    <w:rsid w:val="002B66D6"/>
    <w:rsid w:val="002B6B7C"/>
    <w:rsid w:val="002B6C84"/>
    <w:rsid w:val="002B6DA6"/>
    <w:rsid w:val="002B6E0F"/>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61"/>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4FAD"/>
    <w:rsid w:val="002E5927"/>
    <w:rsid w:val="002E5C9C"/>
    <w:rsid w:val="002E66FA"/>
    <w:rsid w:val="002F103A"/>
    <w:rsid w:val="002F112A"/>
    <w:rsid w:val="002F1B4B"/>
    <w:rsid w:val="002F32D4"/>
    <w:rsid w:val="002F3508"/>
    <w:rsid w:val="002F68E6"/>
    <w:rsid w:val="002F7072"/>
    <w:rsid w:val="002F73F9"/>
    <w:rsid w:val="002F7BEB"/>
    <w:rsid w:val="003007EA"/>
    <w:rsid w:val="00300BD8"/>
    <w:rsid w:val="003045BF"/>
    <w:rsid w:val="0030574E"/>
    <w:rsid w:val="00305860"/>
    <w:rsid w:val="00305894"/>
    <w:rsid w:val="00306A98"/>
    <w:rsid w:val="00307368"/>
    <w:rsid w:val="0030744C"/>
    <w:rsid w:val="00307DAF"/>
    <w:rsid w:val="00307EF5"/>
    <w:rsid w:val="003105D8"/>
    <w:rsid w:val="00312370"/>
    <w:rsid w:val="003124E2"/>
    <w:rsid w:val="003141F3"/>
    <w:rsid w:val="0031523E"/>
    <w:rsid w:val="0031606A"/>
    <w:rsid w:val="003171E8"/>
    <w:rsid w:val="00320B82"/>
    <w:rsid w:val="00320BBA"/>
    <w:rsid w:val="00321CC9"/>
    <w:rsid w:val="003235F6"/>
    <w:rsid w:val="003244F9"/>
    <w:rsid w:val="00324BE3"/>
    <w:rsid w:val="00325EE6"/>
    <w:rsid w:val="00326D74"/>
    <w:rsid w:val="00331CF1"/>
    <w:rsid w:val="00331DE0"/>
    <w:rsid w:val="00332494"/>
    <w:rsid w:val="00332B0B"/>
    <w:rsid w:val="00332CBB"/>
    <w:rsid w:val="0033317C"/>
    <w:rsid w:val="0033447A"/>
    <w:rsid w:val="0034000C"/>
    <w:rsid w:val="003400AF"/>
    <w:rsid w:val="00340F4B"/>
    <w:rsid w:val="00342DC4"/>
    <w:rsid w:val="00342EAE"/>
    <w:rsid w:val="00343514"/>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21"/>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B6747"/>
    <w:rsid w:val="003B6D85"/>
    <w:rsid w:val="003C0D51"/>
    <w:rsid w:val="003C10B8"/>
    <w:rsid w:val="003C122A"/>
    <w:rsid w:val="003C1273"/>
    <w:rsid w:val="003C17AC"/>
    <w:rsid w:val="003C1B2D"/>
    <w:rsid w:val="003C1F3D"/>
    <w:rsid w:val="003C33FE"/>
    <w:rsid w:val="003C4376"/>
    <w:rsid w:val="003C4404"/>
    <w:rsid w:val="003C5061"/>
    <w:rsid w:val="003C5530"/>
    <w:rsid w:val="003C582B"/>
    <w:rsid w:val="003C5FBB"/>
    <w:rsid w:val="003C6DD2"/>
    <w:rsid w:val="003C732C"/>
    <w:rsid w:val="003C7630"/>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6AC0"/>
    <w:rsid w:val="003D7BC7"/>
    <w:rsid w:val="003E0D30"/>
    <w:rsid w:val="003E10AB"/>
    <w:rsid w:val="003E139B"/>
    <w:rsid w:val="003E2D7A"/>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704"/>
    <w:rsid w:val="00403D3F"/>
    <w:rsid w:val="00403FC1"/>
    <w:rsid w:val="004053C9"/>
    <w:rsid w:val="0040694D"/>
    <w:rsid w:val="00407D0B"/>
    <w:rsid w:val="004138A0"/>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4E4"/>
    <w:rsid w:val="004568C1"/>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4BB7"/>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565A"/>
    <w:rsid w:val="004963D7"/>
    <w:rsid w:val="00496CF7"/>
    <w:rsid w:val="00497FDE"/>
    <w:rsid w:val="004A05F6"/>
    <w:rsid w:val="004A08C3"/>
    <w:rsid w:val="004A0A5E"/>
    <w:rsid w:val="004A1E62"/>
    <w:rsid w:val="004A24F6"/>
    <w:rsid w:val="004A3AD5"/>
    <w:rsid w:val="004A5644"/>
    <w:rsid w:val="004A599E"/>
    <w:rsid w:val="004A5B62"/>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8D7"/>
    <w:rsid w:val="005174CB"/>
    <w:rsid w:val="005220B6"/>
    <w:rsid w:val="00523202"/>
    <w:rsid w:val="00523955"/>
    <w:rsid w:val="00523BE4"/>
    <w:rsid w:val="005262D9"/>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18AA"/>
    <w:rsid w:val="00542BB4"/>
    <w:rsid w:val="005434F3"/>
    <w:rsid w:val="00547311"/>
    <w:rsid w:val="00547EC8"/>
    <w:rsid w:val="00547FAD"/>
    <w:rsid w:val="00550291"/>
    <w:rsid w:val="0055129D"/>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3D09"/>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6955"/>
    <w:rsid w:val="005C7572"/>
    <w:rsid w:val="005C7DF4"/>
    <w:rsid w:val="005D01AE"/>
    <w:rsid w:val="005D1D3C"/>
    <w:rsid w:val="005D34EF"/>
    <w:rsid w:val="005D3724"/>
    <w:rsid w:val="005D6802"/>
    <w:rsid w:val="005D6C15"/>
    <w:rsid w:val="005D7306"/>
    <w:rsid w:val="005E1AE0"/>
    <w:rsid w:val="005E2B3A"/>
    <w:rsid w:val="005E4BBC"/>
    <w:rsid w:val="005E4E9B"/>
    <w:rsid w:val="005E7683"/>
    <w:rsid w:val="005E7B76"/>
    <w:rsid w:val="005F1072"/>
    <w:rsid w:val="005F1112"/>
    <w:rsid w:val="005F16D7"/>
    <w:rsid w:val="005F1AC6"/>
    <w:rsid w:val="005F3937"/>
    <w:rsid w:val="005F3EDE"/>
    <w:rsid w:val="005F4621"/>
    <w:rsid w:val="005F5FD0"/>
    <w:rsid w:val="005F619A"/>
    <w:rsid w:val="005F6282"/>
    <w:rsid w:val="0060124B"/>
    <w:rsid w:val="00601C91"/>
    <w:rsid w:val="00602098"/>
    <w:rsid w:val="00604EA2"/>
    <w:rsid w:val="00605229"/>
    <w:rsid w:val="0060524F"/>
    <w:rsid w:val="00606503"/>
    <w:rsid w:val="00606CD9"/>
    <w:rsid w:val="00607454"/>
    <w:rsid w:val="006108A0"/>
    <w:rsid w:val="00610C6E"/>
    <w:rsid w:val="00610E03"/>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47DA1"/>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76B70"/>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5AE"/>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455B"/>
    <w:rsid w:val="006C472B"/>
    <w:rsid w:val="006C5AA1"/>
    <w:rsid w:val="006C6B44"/>
    <w:rsid w:val="006C756A"/>
    <w:rsid w:val="006D4C5B"/>
    <w:rsid w:val="006D4EB1"/>
    <w:rsid w:val="006D5DD0"/>
    <w:rsid w:val="006D762C"/>
    <w:rsid w:val="006E015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48B5"/>
    <w:rsid w:val="00716204"/>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3503"/>
    <w:rsid w:val="00735546"/>
    <w:rsid w:val="00735743"/>
    <w:rsid w:val="007359F2"/>
    <w:rsid w:val="00736984"/>
    <w:rsid w:val="00737E0B"/>
    <w:rsid w:val="0074074C"/>
    <w:rsid w:val="00740B68"/>
    <w:rsid w:val="00740B8C"/>
    <w:rsid w:val="0074151E"/>
    <w:rsid w:val="0074242D"/>
    <w:rsid w:val="00742EED"/>
    <w:rsid w:val="00744792"/>
    <w:rsid w:val="00745E92"/>
    <w:rsid w:val="00745F24"/>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77CE3"/>
    <w:rsid w:val="007800A0"/>
    <w:rsid w:val="00783EAA"/>
    <w:rsid w:val="00784588"/>
    <w:rsid w:val="00790230"/>
    <w:rsid w:val="007908D2"/>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0FCD"/>
    <w:rsid w:val="007D12CD"/>
    <w:rsid w:val="007D4075"/>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76F"/>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01B"/>
    <w:rsid w:val="008503D5"/>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3132"/>
    <w:rsid w:val="00873743"/>
    <w:rsid w:val="008753D2"/>
    <w:rsid w:val="0087652E"/>
    <w:rsid w:val="0088004C"/>
    <w:rsid w:val="008804F1"/>
    <w:rsid w:val="00880D10"/>
    <w:rsid w:val="008810D3"/>
    <w:rsid w:val="00881195"/>
    <w:rsid w:val="00884A88"/>
    <w:rsid w:val="008851D5"/>
    <w:rsid w:val="00885D63"/>
    <w:rsid w:val="0088690A"/>
    <w:rsid w:val="00886C21"/>
    <w:rsid w:val="00886D33"/>
    <w:rsid w:val="00890613"/>
    <w:rsid w:val="008910E4"/>
    <w:rsid w:val="008914F5"/>
    <w:rsid w:val="008920C0"/>
    <w:rsid w:val="00892A19"/>
    <w:rsid w:val="008932F9"/>
    <w:rsid w:val="008936EA"/>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D77F2"/>
    <w:rsid w:val="008E2038"/>
    <w:rsid w:val="008E34AE"/>
    <w:rsid w:val="008E3742"/>
    <w:rsid w:val="008E4657"/>
    <w:rsid w:val="008E789D"/>
    <w:rsid w:val="008E7F54"/>
    <w:rsid w:val="008F000A"/>
    <w:rsid w:val="008F041C"/>
    <w:rsid w:val="008F2298"/>
    <w:rsid w:val="008F26E2"/>
    <w:rsid w:val="008F3782"/>
    <w:rsid w:val="008F400A"/>
    <w:rsid w:val="008F46CB"/>
    <w:rsid w:val="008F5CBF"/>
    <w:rsid w:val="008F6A09"/>
    <w:rsid w:val="008F791E"/>
    <w:rsid w:val="009008A8"/>
    <w:rsid w:val="00902781"/>
    <w:rsid w:val="0090337C"/>
    <w:rsid w:val="0090345A"/>
    <w:rsid w:val="00904EE8"/>
    <w:rsid w:val="009061B9"/>
    <w:rsid w:val="00906383"/>
    <w:rsid w:val="0090745C"/>
    <w:rsid w:val="00907A49"/>
    <w:rsid w:val="00910434"/>
    <w:rsid w:val="00911A64"/>
    <w:rsid w:val="009135A1"/>
    <w:rsid w:val="00913617"/>
    <w:rsid w:val="00913F59"/>
    <w:rsid w:val="0091416C"/>
    <w:rsid w:val="00915199"/>
    <w:rsid w:val="00915737"/>
    <w:rsid w:val="009157FA"/>
    <w:rsid w:val="00916017"/>
    <w:rsid w:val="00916429"/>
    <w:rsid w:val="00916BE3"/>
    <w:rsid w:val="00917B49"/>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5019D"/>
    <w:rsid w:val="00951419"/>
    <w:rsid w:val="0095155B"/>
    <w:rsid w:val="009517DC"/>
    <w:rsid w:val="009518A2"/>
    <w:rsid w:val="00952810"/>
    <w:rsid w:val="00954553"/>
    <w:rsid w:val="009561B3"/>
    <w:rsid w:val="009577BA"/>
    <w:rsid w:val="009602E0"/>
    <w:rsid w:val="00960464"/>
    <w:rsid w:val="009607C2"/>
    <w:rsid w:val="00960982"/>
    <w:rsid w:val="009614E9"/>
    <w:rsid w:val="00961735"/>
    <w:rsid w:val="009623F7"/>
    <w:rsid w:val="0096290C"/>
    <w:rsid w:val="009629D8"/>
    <w:rsid w:val="00963962"/>
    <w:rsid w:val="00964BB2"/>
    <w:rsid w:val="009663CD"/>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878A8"/>
    <w:rsid w:val="009905A2"/>
    <w:rsid w:val="009909BE"/>
    <w:rsid w:val="00992A4A"/>
    <w:rsid w:val="00992FBD"/>
    <w:rsid w:val="00993152"/>
    <w:rsid w:val="00995A4C"/>
    <w:rsid w:val="00996655"/>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3A41"/>
    <w:rsid w:val="009B444C"/>
    <w:rsid w:val="009B5963"/>
    <w:rsid w:val="009B5F3C"/>
    <w:rsid w:val="009B74F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5C24"/>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425E"/>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35DA"/>
    <w:rsid w:val="00A54B9E"/>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173B"/>
    <w:rsid w:val="00A919D3"/>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834"/>
    <w:rsid w:val="00AE7EA2"/>
    <w:rsid w:val="00AF0675"/>
    <w:rsid w:val="00AF0C0C"/>
    <w:rsid w:val="00AF15C1"/>
    <w:rsid w:val="00AF1A7B"/>
    <w:rsid w:val="00AF243D"/>
    <w:rsid w:val="00AF3B2F"/>
    <w:rsid w:val="00AF4C1B"/>
    <w:rsid w:val="00AF501A"/>
    <w:rsid w:val="00AF5342"/>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14FC"/>
    <w:rsid w:val="00B426E6"/>
    <w:rsid w:val="00B42A1F"/>
    <w:rsid w:val="00B42C01"/>
    <w:rsid w:val="00B43F8D"/>
    <w:rsid w:val="00B45568"/>
    <w:rsid w:val="00B4647B"/>
    <w:rsid w:val="00B46E31"/>
    <w:rsid w:val="00B5048B"/>
    <w:rsid w:val="00B50D87"/>
    <w:rsid w:val="00B51372"/>
    <w:rsid w:val="00B5151A"/>
    <w:rsid w:val="00B535D5"/>
    <w:rsid w:val="00B54B20"/>
    <w:rsid w:val="00B54EE0"/>
    <w:rsid w:val="00B56492"/>
    <w:rsid w:val="00B56DFB"/>
    <w:rsid w:val="00B57311"/>
    <w:rsid w:val="00B6001D"/>
    <w:rsid w:val="00B611B1"/>
    <w:rsid w:val="00B61295"/>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088"/>
    <w:rsid w:val="00B9372A"/>
    <w:rsid w:val="00B937CC"/>
    <w:rsid w:val="00B937F8"/>
    <w:rsid w:val="00B95EA3"/>
    <w:rsid w:val="00B97FDE"/>
    <w:rsid w:val="00BA28B5"/>
    <w:rsid w:val="00BA3711"/>
    <w:rsid w:val="00BA372A"/>
    <w:rsid w:val="00BA5548"/>
    <w:rsid w:val="00BA57BE"/>
    <w:rsid w:val="00BA64F8"/>
    <w:rsid w:val="00BA6DFB"/>
    <w:rsid w:val="00BA783B"/>
    <w:rsid w:val="00BB0698"/>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2DA2"/>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0C58"/>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6702"/>
    <w:rsid w:val="00C47543"/>
    <w:rsid w:val="00C47FFA"/>
    <w:rsid w:val="00C50707"/>
    <w:rsid w:val="00C50994"/>
    <w:rsid w:val="00C50D19"/>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1E03"/>
    <w:rsid w:val="00C74E13"/>
    <w:rsid w:val="00C75670"/>
    <w:rsid w:val="00C75FAE"/>
    <w:rsid w:val="00C7708F"/>
    <w:rsid w:val="00C77D6E"/>
    <w:rsid w:val="00C8144A"/>
    <w:rsid w:val="00C82ADD"/>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0EE"/>
    <w:rsid w:val="00CA6E91"/>
    <w:rsid w:val="00CA7502"/>
    <w:rsid w:val="00CA76E1"/>
    <w:rsid w:val="00CA7E73"/>
    <w:rsid w:val="00CB0962"/>
    <w:rsid w:val="00CB0C20"/>
    <w:rsid w:val="00CB0D01"/>
    <w:rsid w:val="00CB2180"/>
    <w:rsid w:val="00CB2BA0"/>
    <w:rsid w:val="00CB2BA1"/>
    <w:rsid w:val="00CB2CEE"/>
    <w:rsid w:val="00CB410F"/>
    <w:rsid w:val="00CB458D"/>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C74B5"/>
    <w:rsid w:val="00CD144E"/>
    <w:rsid w:val="00CD1C41"/>
    <w:rsid w:val="00CD3740"/>
    <w:rsid w:val="00CD421B"/>
    <w:rsid w:val="00CD60C4"/>
    <w:rsid w:val="00CD69F7"/>
    <w:rsid w:val="00CD7AB9"/>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1F1F"/>
    <w:rsid w:val="00D220AB"/>
    <w:rsid w:val="00D22A3C"/>
    <w:rsid w:val="00D235FC"/>
    <w:rsid w:val="00D25330"/>
    <w:rsid w:val="00D253D7"/>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3305"/>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490D"/>
    <w:rsid w:val="00D8545D"/>
    <w:rsid w:val="00D85666"/>
    <w:rsid w:val="00D85BC1"/>
    <w:rsid w:val="00D85C09"/>
    <w:rsid w:val="00D85EF2"/>
    <w:rsid w:val="00D8644F"/>
    <w:rsid w:val="00D86EB4"/>
    <w:rsid w:val="00D87081"/>
    <w:rsid w:val="00D877D5"/>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C7864"/>
    <w:rsid w:val="00DD0F02"/>
    <w:rsid w:val="00DD1D48"/>
    <w:rsid w:val="00DD43CC"/>
    <w:rsid w:val="00DD4926"/>
    <w:rsid w:val="00DD630F"/>
    <w:rsid w:val="00DD68D1"/>
    <w:rsid w:val="00DD6BFC"/>
    <w:rsid w:val="00DE19A5"/>
    <w:rsid w:val="00DE2E07"/>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201"/>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5ED"/>
    <w:rsid w:val="00E55E7F"/>
    <w:rsid w:val="00E56ABF"/>
    <w:rsid w:val="00E57109"/>
    <w:rsid w:val="00E60434"/>
    <w:rsid w:val="00E61E10"/>
    <w:rsid w:val="00E625E8"/>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BA7"/>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3D6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6373"/>
    <w:rsid w:val="00EE7094"/>
    <w:rsid w:val="00EF083F"/>
    <w:rsid w:val="00EF2A1B"/>
    <w:rsid w:val="00EF4641"/>
    <w:rsid w:val="00EF4A79"/>
    <w:rsid w:val="00EF5005"/>
    <w:rsid w:val="00EF5596"/>
    <w:rsid w:val="00EF64C1"/>
    <w:rsid w:val="00EF7572"/>
    <w:rsid w:val="00EF77EC"/>
    <w:rsid w:val="00F002C1"/>
    <w:rsid w:val="00F0077F"/>
    <w:rsid w:val="00F00A8C"/>
    <w:rsid w:val="00F0187B"/>
    <w:rsid w:val="00F020EF"/>
    <w:rsid w:val="00F0336F"/>
    <w:rsid w:val="00F04A85"/>
    <w:rsid w:val="00F061CA"/>
    <w:rsid w:val="00F06841"/>
    <w:rsid w:val="00F07A3B"/>
    <w:rsid w:val="00F109DE"/>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3B5"/>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6A5"/>
    <w:rsid w:val="00F83961"/>
    <w:rsid w:val="00F83FEA"/>
    <w:rsid w:val="00F8522F"/>
    <w:rsid w:val="00F852AD"/>
    <w:rsid w:val="00F85E2E"/>
    <w:rsid w:val="00F87908"/>
    <w:rsid w:val="00F90D59"/>
    <w:rsid w:val="00F90E96"/>
    <w:rsid w:val="00F91775"/>
    <w:rsid w:val="00F93480"/>
    <w:rsid w:val="00F94549"/>
    <w:rsid w:val="00F9468E"/>
    <w:rsid w:val="00F94919"/>
    <w:rsid w:val="00F95AAE"/>
    <w:rsid w:val="00F96050"/>
    <w:rsid w:val="00F97846"/>
    <w:rsid w:val="00FA03FF"/>
    <w:rsid w:val="00FA14C4"/>
    <w:rsid w:val="00FA14CC"/>
    <w:rsid w:val="00FA180E"/>
    <w:rsid w:val="00FA36FA"/>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272"/>
    <w:rsid w:val="00FC16F0"/>
    <w:rsid w:val="00FC1943"/>
    <w:rsid w:val="00FC2378"/>
    <w:rsid w:val="00FC2FA7"/>
    <w:rsid w:val="00FC374B"/>
    <w:rsid w:val="00FC4D57"/>
    <w:rsid w:val="00FC4FC7"/>
    <w:rsid w:val="00FC5600"/>
    <w:rsid w:val="00FC731B"/>
    <w:rsid w:val="00FD2761"/>
    <w:rsid w:val="00FD2DDF"/>
    <w:rsid w:val="00FD42B7"/>
    <w:rsid w:val="00FD6E57"/>
    <w:rsid w:val="00FD6E6F"/>
    <w:rsid w:val="00FD7272"/>
    <w:rsid w:val="00FE1B97"/>
    <w:rsid w:val="00FE2124"/>
    <w:rsid w:val="00FE3017"/>
    <w:rsid w:val="00FE3079"/>
    <w:rsid w:val="00FE34DF"/>
    <w:rsid w:val="00FE414E"/>
    <w:rsid w:val="00FE542E"/>
    <w:rsid w:val="00FE5759"/>
    <w:rsid w:val="00FE5AB2"/>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6C455B"/>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686643512">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05115592">
      <w:bodyDiv w:val="1"/>
      <w:marLeft w:val="0"/>
      <w:marRight w:val="0"/>
      <w:marTop w:val="0"/>
      <w:marBottom w:val="0"/>
      <w:divBdr>
        <w:top w:val="none" w:sz="0" w:space="0" w:color="auto"/>
        <w:left w:val="none" w:sz="0" w:space="0" w:color="auto"/>
        <w:bottom w:val="none" w:sz="0" w:space="0" w:color="auto"/>
        <w:right w:val="none" w:sz="0" w:space="0" w:color="auto"/>
      </w:divBdr>
      <w:divsChild>
        <w:div w:id="2073384684">
          <w:marLeft w:val="0"/>
          <w:marRight w:val="0"/>
          <w:marTop w:val="0"/>
          <w:marBottom w:val="0"/>
          <w:divBdr>
            <w:top w:val="none" w:sz="0" w:space="0" w:color="auto"/>
            <w:left w:val="none" w:sz="0" w:space="0" w:color="auto"/>
            <w:bottom w:val="none" w:sz="0" w:space="0" w:color="auto"/>
            <w:right w:val="none" w:sz="0" w:space="0" w:color="auto"/>
          </w:divBdr>
        </w:div>
      </w:divsChild>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09021947">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radlbeck@eckert-schul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5125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5927</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9</cp:revision>
  <cp:lastPrinted>2020-03-06T09:15:00Z</cp:lastPrinted>
  <dcterms:created xsi:type="dcterms:W3CDTF">2023-08-26T10:49:00Z</dcterms:created>
  <dcterms:modified xsi:type="dcterms:W3CDTF">2023-10-09T07:37:00Z</dcterms:modified>
</cp:coreProperties>
</file>