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79" w:rsidRDefault="003E2179" w:rsidP="003E2179">
      <w:pPr>
        <w:rPr>
          <w:color w:val="000000"/>
          <w:sz w:val="32"/>
          <w:szCs w:val="32"/>
          <w:u w:val="single"/>
        </w:rPr>
      </w:pPr>
    </w:p>
    <w:p w:rsidR="00E368FA" w:rsidRPr="00CF69F1" w:rsidRDefault="00E368FA" w:rsidP="003E2179">
      <w:pPr>
        <w:rPr>
          <w:color w:val="000000"/>
          <w:sz w:val="32"/>
          <w:szCs w:val="32"/>
          <w:u w:val="single"/>
        </w:rPr>
      </w:pPr>
    </w:p>
    <w:p w:rsidR="00DC73DC" w:rsidRPr="00402841" w:rsidRDefault="00DC73DC" w:rsidP="003C05CE">
      <w:pPr>
        <w:spacing w:line="276" w:lineRule="auto"/>
        <w:rPr>
          <w:b/>
          <w:color w:val="000000"/>
          <w:sz w:val="16"/>
          <w:szCs w:val="16"/>
        </w:rPr>
      </w:pPr>
    </w:p>
    <w:p w:rsidR="008B394B" w:rsidRDefault="00E368FA" w:rsidP="003C05CE">
      <w:pPr>
        <w:spacing w:line="276" w:lineRule="auto"/>
        <w:rPr>
          <w:i/>
          <w:color w:val="000000"/>
          <w:sz w:val="28"/>
          <w:szCs w:val="28"/>
          <w:u w:val="single"/>
        </w:rPr>
      </w:pPr>
      <w:r w:rsidRPr="00E368FA">
        <w:rPr>
          <w:i/>
          <w:color w:val="000000"/>
          <w:sz w:val="28"/>
          <w:szCs w:val="28"/>
          <w:u w:val="single"/>
        </w:rPr>
        <w:t xml:space="preserve">Eine innovative Kampagne mit viel Herz und Emotion: </w:t>
      </w:r>
    </w:p>
    <w:p w:rsidR="008B394B" w:rsidRPr="00E368FA" w:rsidRDefault="008B394B" w:rsidP="003C05CE">
      <w:pPr>
        <w:spacing w:line="276" w:lineRule="auto"/>
        <w:rPr>
          <w:i/>
          <w:color w:val="000000"/>
          <w:u w:val="single"/>
        </w:rPr>
      </w:pPr>
    </w:p>
    <w:p w:rsidR="008049B7" w:rsidRDefault="00E368FA" w:rsidP="003C05CE">
      <w:pPr>
        <w:spacing w:line="276" w:lineRule="auto"/>
        <w:rPr>
          <w:b/>
          <w:color w:val="000000"/>
          <w:sz w:val="36"/>
          <w:szCs w:val="36"/>
        </w:rPr>
      </w:pPr>
      <w:r w:rsidRPr="00E368FA">
        <w:rPr>
          <w:b/>
          <w:color w:val="000000"/>
          <w:sz w:val="36"/>
          <w:szCs w:val="36"/>
        </w:rPr>
        <w:t>So macht Bad Füssing Lust auf den „Ne</w:t>
      </w:r>
      <w:r w:rsidRPr="00E368FA">
        <w:rPr>
          <w:b/>
          <w:color w:val="000000"/>
          <w:sz w:val="36"/>
          <w:szCs w:val="36"/>
        </w:rPr>
        <w:t>u</w:t>
      </w:r>
      <w:r w:rsidRPr="00E368FA">
        <w:rPr>
          <w:b/>
          <w:color w:val="000000"/>
          <w:sz w:val="36"/>
          <w:szCs w:val="36"/>
        </w:rPr>
        <w:t>start“</w:t>
      </w:r>
    </w:p>
    <w:p w:rsidR="00E368FA" w:rsidRPr="00E368FA" w:rsidRDefault="00E368FA" w:rsidP="003C05CE">
      <w:pPr>
        <w:spacing w:line="276" w:lineRule="auto"/>
        <w:rPr>
          <w:b/>
          <w:color w:val="000000"/>
        </w:rPr>
      </w:pPr>
    </w:p>
    <w:p w:rsidR="00E368FA" w:rsidRPr="00E368FA" w:rsidRDefault="00E368FA" w:rsidP="003C05CE">
      <w:pPr>
        <w:spacing w:line="276" w:lineRule="auto"/>
        <w:rPr>
          <w:i/>
          <w:color w:val="000000"/>
          <w:sz w:val="28"/>
          <w:szCs w:val="28"/>
        </w:rPr>
      </w:pPr>
      <w:r w:rsidRPr="00E368FA">
        <w:rPr>
          <w:i/>
          <w:color w:val="000000"/>
          <w:sz w:val="28"/>
          <w:szCs w:val="28"/>
        </w:rPr>
        <w:t xml:space="preserve">In Europas beliebtestem Heilbad laufen die Vorbereitungen für eine  Wiedereröffnung von Hotels und Thermen am Pfingstwochenende auf Hochtouren.  </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E368FA" w:rsidRPr="00E368FA" w:rsidRDefault="00193F72" w:rsidP="00E368FA">
      <w:pPr>
        <w:spacing w:line="276" w:lineRule="auto"/>
        <w:jc w:val="both"/>
        <w:rPr>
          <w:rFonts w:cs="Calibri"/>
          <w:b/>
          <w:color w:val="000000"/>
        </w:rPr>
      </w:pPr>
      <w:r w:rsidRPr="006B07B5">
        <w:rPr>
          <w:rFonts w:cs="Calibri"/>
          <w:color w:val="000000"/>
        </w:rPr>
        <w:t>Bad Füssing</w:t>
      </w:r>
      <w:r w:rsidR="004B1E1E" w:rsidRPr="006B07B5">
        <w:rPr>
          <w:rFonts w:cs="Calibri"/>
          <w:b/>
          <w:color w:val="000000"/>
        </w:rPr>
        <w:t xml:space="preserve"> </w:t>
      </w:r>
      <w:r w:rsidR="006173FB" w:rsidRPr="006B07B5">
        <w:rPr>
          <w:rFonts w:cs="Calibri"/>
          <w:b/>
          <w:color w:val="000000"/>
        </w:rPr>
        <w:t>–</w:t>
      </w:r>
      <w:r w:rsidR="003C05CE">
        <w:rPr>
          <w:rFonts w:cs="Calibri"/>
          <w:b/>
          <w:color w:val="000000"/>
        </w:rPr>
        <w:t xml:space="preserve"> </w:t>
      </w:r>
      <w:r w:rsidR="00E368FA" w:rsidRPr="00E368FA">
        <w:rPr>
          <w:rFonts w:cs="Calibri"/>
          <w:b/>
          <w:color w:val="000000"/>
        </w:rPr>
        <w:t>Es ist ein Tag, auf den alle in Deutschlands übernachtung</w:t>
      </w:r>
      <w:r w:rsidR="00E368FA" w:rsidRPr="00E368FA">
        <w:rPr>
          <w:rFonts w:cs="Calibri"/>
          <w:b/>
          <w:color w:val="000000"/>
        </w:rPr>
        <w:t>s</w:t>
      </w:r>
      <w:r w:rsidR="00E368FA" w:rsidRPr="00E368FA">
        <w:rPr>
          <w:rFonts w:cs="Calibri"/>
          <w:b/>
          <w:color w:val="000000"/>
        </w:rPr>
        <w:t xml:space="preserve">stärkstem Kurort Bad Füssing seit Monaten hinfiebern: Voraussichtlich am </w:t>
      </w:r>
      <w:r w:rsidR="0027441A">
        <w:rPr>
          <w:rFonts w:cs="Calibri"/>
          <w:b/>
          <w:color w:val="000000"/>
        </w:rPr>
        <w:br/>
      </w:r>
      <w:r w:rsidR="00E368FA" w:rsidRPr="00E368FA">
        <w:rPr>
          <w:rFonts w:cs="Calibri"/>
          <w:b/>
          <w:color w:val="000000"/>
        </w:rPr>
        <w:t>21. Mai werden die ersten Gäste nach mehr als einem halben Jahr Corona-bedingter Schließung zurückkehren dürfen. „Der ganze Ort freut sich auf di</w:t>
      </w:r>
      <w:r w:rsidR="00E368FA" w:rsidRPr="00E368FA">
        <w:rPr>
          <w:rFonts w:cs="Calibri"/>
          <w:b/>
          <w:color w:val="000000"/>
        </w:rPr>
        <w:t>e</w:t>
      </w:r>
      <w:r w:rsidR="00E368FA" w:rsidRPr="00E368FA">
        <w:rPr>
          <w:rFonts w:cs="Calibri"/>
          <w:b/>
          <w:color w:val="000000"/>
        </w:rPr>
        <w:t xml:space="preserve">sen Tag und auf unsere Gäste“, sagt Bürgermeister Tobias Kurz. </w:t>
      </w:r>
      <w:r w:rsidR="0027441A">
        <w:rPr>
          <w:rFonts w:cs="Calibri"/>
          <w:b/>
          <w:color w:val="000000"/>
        </w:rPr>
        <w:br/>
      </w:r>
      <w:r w:rsidR="00E368FA" w:rsidRPr="00E368FA">
        <w:rPr>
          <w:rFonts w:cs="Calibri"/>
          <w:b/>
          <w:color w:val="000000"/>
        </w:rPr>
        <w:t>„Bad Füssings Kur- &amp; GästeService hat in den vergangenen Monaten sehr i</w:t>
      </w:r>
      <w:r w:rsidR="00E368FA" w:rsidRPr="00E368FA">
        <w:rPr>
          <w:rFonts w:cs="Calibri"/>
          <w:b/>
          <w:color w:val="000000"/>
        </w:rPr>
        <w:t>n</w:t>
      </w:r>
      <w:r w:rsidR="00E368FA" w:rsidRPr="00E368FA">
        <w:rPr>
          <w:rFonts w:cs="Calibri"/>
          <w:b/>
          <w:color w:val="000000"/>
        </w:rPr>
        <w:t>tensiv an einem umfassenden Maßnahmenpaket mit einem großen Ziel gearbe</w:t>
      </w:r>
      <w:r w:rsidR="00E368FA" w:rsidRPr="00E368FA">
        <w:rPr>
          <w:rFonts w:cs="Calibri"/>
          <w:b/>
          <w:color w:val="000000"/>
        </w:rPr>
        <w:t>i</w:t>
      </w:r>
      <w:r w:rsidR="00E368FA" w:rsidRPr="00E368FA">
        <w:rPr>
          <w:rFonts w:cs="Calibri"/>
          <w:b/>
          <w:color w:val="000000"/>
        </w:rPr>
        <w:t>tet: unseren Gästen jetzt wieder Lust zu machen, nach Bad Füssing zurückz</w:t>
      </w:r>
      <w:r w:rsidR="00E368FA" w:rsidRPr="00E368FA">
        <w:rPr>
          <w:rFonts w:cs="Calibri"/>
          <w:b/>
          <w:color w:val="000000"/>
        </w:rPr>
        <w:t>u</w:t>
      </w:r>
      <w:r w:rsidR="00E368FA" w:rsidRPr="00E368FA">
        <w:rPr>
          <w:rFonts w:cs="Calibri"/>
          <w:b/>
          <w:color w:val="000000"/>
        </w:rPr>
        <w:t>kehren. Dies ist nun bei stabilen Inzidenzwerten hoffentlich zum  Pfingstw</w:t>
      </w:r>
      <w:r w:rsidR="00E368FA" w:rsidRPr="00E368FA">
        <w:rPr>
          <w:rFonts w:cs="Calibri"/>
          <w:b/>
          <w:color w:val="000000"/>
        </w:rPr>
        <w:t>o</w:t>
      </w:r>
      <w:r w:rsidR="00E368FA" w:rsidRPr="00E368FA">
        <w:rPr>
          <w:rFonts w:cs="Calibri"/>
          <w:b/>
          <w:color w:val="000000"/>
        </w:rPr>
        <w:t>chenende wieder möglich“, sagt Daniela Leipelt, Bad Füssings Kur- und To</w:t>
      </w:r>
      <w:r w:rsidR="00E368FA" w:rsidRPr="00E368FA">
        <w:rPr>
          <w:rFonts w:cs="Calibri"/>
          <w:b/>
          <w:color w:val="000000"/>
        </w:rPr>
        <w:t>u</w:t>
      </w:r>
      <w:r w:rsidR="00E368FA" w:rsidRPr="00E368FA">
        <w:rPr>
          <w:rFonts w:cs="Calibri"/>
          <w:b/>
          <w:color w:val="000000"/>
        </w:rPr>
        <w:t>rismusm</w:t>
      </w:r>
      <w:r w:rsidR="00E368FA" w:rsidRPr="00E368FA">
        <w:rPr>
          <w:rFonts w:cs="Calibri"/>
          <w:b/>
          <w:color w:val="000000"/>
        </w:rPr>
        <w:t>a</w:t>
      </w:r>
      <w:r w:rsidR="00E368FA" w:rsidRPr="00E368FA">
        <w:rPr>
          <w:rFonts w:cs="Calibri"/>
          <w:b/>
          <w:color w:val="000000"/>
        </w:rPr>
        <w:t xml:space="preserve">nagerin, die seit 1. April im Amt ist. Die innovative ReStart-Kampagne setze auf viele Kommunikationskanäle und stehe unter dem Motto „Endlich wieder Bad Füssing“. </w:t>
      </w:r>
    </w:p>
    <w:p w:rsidR="00E368FA" w:rsidRPr="00E368FA" w:rsidRDefault="00E368FA" w:rsidP="00E368FA">
      <w:pPr>
        <w:spacing w:line="276" w:lineRule="auto"/>
        <w:jc w:val="both"/>
        <w:rPr>
          <w:rFonts w:cs="Calibri"/>
          <w:b/>
          <w:color w:val="000000"/>
        </w:rPr>
      </w:pPr>
    </w:p>
    <w:p w:rsidR="00E368FA" w:rsidRDefault="00E368FA" w:rsidP="00E368FA">
      <w:pPr>
        <w:spacing w:line="276" w:lineRule="auto"/>
        <w:jc w:val="both"/>
        <w:rPr>
          <w:rFonts w:cs="Calibri"/>
          <w:color w:val="000000"/>
        </w:rPr>
      </w:pPr>
      <w:r w:rsidRPr="00E368FA">
        <w:rPr>
          <w:rFonts w:cs="Calibri"/>
          <w:color w:val="000000"/>
        </w:rPr>
        <w:t>„Sichtbar wird unsere Kampagne mit einem eigenen, in blau gehaltenen Herz-Logo“, sagt Daniela Leipelt, die Bad Füssinger Kur- und Tourismusmanagerin. Zudem sei ein eigener Hashtag entstanden: „#EndlichWiederBadFüssing“ wird die frohe Bo</w:t>
      </w:r>
      <w:r w:rsidRPr="00E368FA">
        <w:rPr>
          <w:rFonts w:cs="Calibri"/>
          <w:color w:val="000000"/>
        </w:rPr>
        <w:t>t</w:t>
      </w:r>
      <w:r w:rsidRPr="00E368FA">
        <w:rPr>
          <w:rFonts w:cs="Calibri"/>
          <w:color w:val="000000"/>
        </w:rPr>
        <w:t>schaft besonders im Internet und in sozialen Netzwerken wie Instagram ins Bewuss</w:t>
      </w:r>
      <w:r w:rsidRPr="00E368FA">
        <w:rPr>
          <w:rFonts w:cs="Calibri"/>
          <w:color w:val="000000"/>
        </w:rPr>
        <w:t>t</w:t>
      </w:r>
      <w:r w:rsidRPr="00E368FA">
        <w:rPr>
          <w:rFonts w:cs="Calibri"/>
          <w:color w:val="000000"/>
        </w:rPr>
        <w:t xml:space="preserve">sein der Besucher rücken. Auch ein eigener Radiospot und Beilagen in vier großen Tageszeitungen im gesamten Bundesgebiet sind Teil der Kampagne. </w:t>
      </w:r>
    </w:p>
    <w:p w:rsidR="00E368FA" w:rsidRDefault="00E368FA" w:rsidP="00E368FA">
      <w:pPr>
        <w:spacing w:line="276" w:lineRule="auto"/>
        <w:jc w:val="both"/>
        <w:rPr>
          <w:rFonts w:cs="Calibri"/>
          <w:color w:val="000000"/>
        </w:rPr>
      </w:pPr>
    </w:p>
    <w:p w:rsidR="00E368FA" w:rsidRDefault="00E368FA" w:rsidP="00E368FA">
      <w:pPr>
        <w:spacing w:line="276" w:lineRule="auto"/>
        <w:jc w:val="both"/>
        <w:rPr>
          <w:rFonts w:cs="Calibri"/>
          <w:color w:val="000000"/>
        </w:rPr>
      </w:pPr>
    </w:p>
    <w:p w:rsidR="00E368FA" w:rsidRDefault="00E368FA" w:rsidP="00E368FA">
      <w:pPr>
        <w:spacing w:line="276" w:lineRule="auto"/>
        <w:jc w:val="both"/>
        <w:rPr>
          <w:rFonts w:cs="Calibri"/>
          <w:color w:val="000000"/>
        </w:rPr>
      </w:pPr>
    </w:p>
    <w:p w:rsidR="00E368FA" w:rsidRDefault="00E368FA" w:rsidP="00E368FA">
      <w:pPr>
        <w:spacing w:line="276" w:lineRule="auto"/>
        <w:jc w:val="both"/>
        <w:rPr>
          <w:rFonts w:cs="Calibri"/>
          <w:color w:val="000000"/>
        </w:rPr>
      </w:pPr>
    </w:p>
    <w:p w:rsidR="00E368FA" w:rsidRPr="00E368FA" w:rsidRDefault="00E368FA" w:rsidP="00E368FA">
      <w:pPr>
        <w:spacing w:line="276" w:lineRule="auto"/>
        <w:jc w:val="both"/>
        <w:rPr>
          <w:rFonts w:cs="Calibri"/>
          <w:color w:val="000000"/>
        </w:rPr>
      </w:pPr>
    </w:p>
    <w:p w:rsidR="00E368FA" w:rsidRPr="00E368FA" w:rsidRDefault="00E368FA" w:rsidP="00E368FA">
      <w:pPr>
        <w:spacing w:line="276" w:lineRule="auto"/>
        <w:jc w:val="both"/>
        <w:rPr>
          <w:rFonts w:cs="Calibri"/>
          <w:b/>
          <w:color w:val="000000"/>
        </w:rPr>
      </w:pPr>
    </w:p>
    <w:p w:rsidR="00E368FA" w:rsidRPr="00E368FA" w:rsidRDefault="00E368FA" w:rsidP="00E368FA">
      <w:pPr>
        <w:spacing w:line="276" w:lineRule="auto"/>
        <w:jc w:val="both"/>
        <w:rPr>
          <w:rFonts w:cs="Calibri"/>
          <w:b/>
          <w:color w:val="000000"/>
        </w:rPr>
      </w:pPr>
      <w:r w:rsidRPr="00E368FA">
        <w:rPr>
          <w:rFonts w:cs="Calibri"/>
          <w:b/>
          <w:color w:val="000000"/>
        </w:rPr>
        <w:t>Bad Füssing wird als multimediales Erlebnis mit viel Humor und guter Laune in Szene gesetzt</w:t>
      </w:r>
    </w:p>
    <w:p w:rsidR="00E368FA" w:rsidRPr="00E368FA" w:rsidRDefault="00E368FA" w:rsidP="00E368FA">
      <w:pPr>
        <w:spacing w:line="276" w:lineRule="auto"/>
        <w:jc w:val="both"/>
        <w:rPr>
          <w:rFonts w:cs="Calibri"/>
          <w:color w:val="000000"/>
        </w:rPr>
      </w:pPr>
      <w:r w:rsidRPr="00E368FA">
        <w:rPr>
          <w:rFonts w:cs="Calibri"/>
          <w:color w:val="000000"/>
        </w:rPr>
        <w:t>„#EndlichWiederBadFüssing“ wird ein multimediales Erlebnis werden: In den verga</w:t>
      </w:r>
      <w:r w:rsidRPr="00E368FA">
        <w:rPr>
          <w:rFonts w:cs="Calibri"/>
          <w:color w:val="000000"/>
        </w:rPr>
        <w:t>n</w:t>
      </w:r>
      <w:r w:rsidRPr="00E368FA">
        <w:rPr>
          <w:rFonts w:cs="Calibri"/>
          <w:color w:val="000000"/>
        </w:rPr>
        <w:t>genen Wochen entstand ein eigener Film, der mit viel Humor und guter Laune auf Portalen wie YouTube die Vorfreude auf einen Aufenthalt in Europas beliebtestem Kurort weckt. „Stars“ des Films sind diejenigen, denen das Wohl der Gäste beso</w:t>
      </w:r>
      <w:r w:rsidRPr="00E368FA">
        <w:rPr>
          <w:rFonts w:cs="Calibri"/>
          <w:color w:val="000000"/>
        </w:rPr>
        <w:t>n</w:t>
      </w:r>
      <w:r w:rsidRPr="00E368FA">
        <w:rPr>
          <w:rFonts w:cs="Calibri"/>
          <w:color w:val="000000"/>
        </w:rPr>
        <w:t>ders am Herzen liegt: Von den Gastgebern in den Hotels bis hin zu den Köchen in den Restaurants, den Gesundheits-Dienstleistern wie Physiotherapeuten und Mas</w:t>
      </w:r>
      <w:r w:rsidRPr="00E368FA">
        <w:rPr>
          <w:rFonts w:cs="Calibri"/>
          <w:color w:val="000000"/>
        </w:rPr>
        <w:t>s</w:t>
      </w:r>
      <w:r w:rsidRPr="00E368FA">
        <w:rPr>
          <w:rFonts w:cs="Calibri"/>
          <w:color w:val="000000"/>
        </w:rPr>
        <w:t>euren, den Einzelhändlern sowie den Teams in den Thermen. Mit einem Augenzwi</w:t>
      </w:r>
      <w:r w:rsidRPr="00E368FA">
        <w:rPr>
          <w:rFonts w:cs="Calibri"/>
          <w:color w:val="000000"/>
        </w:rPr>
        <w:t>n</w:t>
      </w:r>
      <w:r w:rsidRPr="00E368FA">
        <w:rPr>
          <w:rFonts w:cs="Calibri"/>
          <w:color w:val="000000"/>
        </w:rPr>
        <w:t>kern haben die Filmemacher auch Bürge</w:t>
      </w:r>
      <w:r w:rsidRPr="00E368FA">
        <w:rPr>
          <w:rFonts w:cs="Calibri"/>
          <w:color w:val="000000"/>
        </w:rPr>
        <w:t>r</w:t>
      </w:r>
      <w:r w:rsidRPr="00E368FA">
        <w:rPr>
          <w:rFonts w:cs="Calibri"/>
          <w:color w:val="000000"/>
        </w:rPr>
        <w:t xml:space="preserve">meister Kurz in den Film eingebunden: Er ist zu sehen, wie er das Ortsschild blitzblank poliert. </w:t>
      </w:r>
    </w:p>
    <w:p w:rsidR="00E368FA" w:rsidRPr="00E368FA" w:rsidRDefault="00E368FA" w:rsidP="00E368FA">
      <w:pPr>
        <w:spacing w:line="276" w:lineRule="auto"/>
        <w:jc w:val="both"/>
        <w:rPr>
          <w:rFonts w:cs="Calibri"/>
          <w:b/>
          <w:color w:val="000000"/>
        </w:rPr>
      </w:pPr>
    </w:p>
    <w:p w:rsidR="00E368FA" w:rsidRPr="00E368FA" w:rsidRDefault="00E368FA" w:rsidP="00E368FA">
      <w:pPr>
        <w:spacing w:line="276" w:lineRule="auto"/>
        <w:jc w:val="both"/>
        <w:rPr>
          <w:rFonts w:cs="Calibri"/>
          <w:b/>
          <w:color w:val="000000"/>
        </w:rPr>
      </w:pPr>
      <w:r w:rsidRPr="00E368FA">
        <w:rPr>
          <w:rFonts w:cs="Calibri"/>
          <w:b/>
          <w:color w:val="000000"/>
        </w:rPr>
        <w:t>Thermenöffnung ebenfalls für 21. Mai geplant</w:t>
      </w:r>
    </w:p>
    <w:p w:rsidR="00E368FA" w:rsidRPr="00E368FA" w:rsidRDefault="00E368FA" w:rsidP="00E368FA">
      <w:pPr>
        <w:spacing w:line="276" w:lineRule="auto"/>
        <w:jc w:val="both"/>
        <w:rPr>
          <w:rFonts w:cs="Calibri"/>
          <w:color w:val="000000"/>
        </w:rPr>
      </w:pPr>
      <w:r w:rsidRPr="00E368FA">
        <w:rPr>
          <w:rFonts w:cs="Calibri"/>
          <w:color w:val="000000"/>
        </w:rPr>
        <w:t>Einen Vorgeschmack gibt der Film auch auf die Attraktionen, die Bad Füssing vor Corona mit rund 2,4 Millionen Übernachtungen und rund 1,6 Millionen T</w:t>
      </w:r>
      <w:r w:rsidRPr="00E368FA">
        <w:rPr>
          <w:rFonts w:cs="Calibri"/>
          <w:color w:val="000000"/>
        </w:rPr>
        <w:t>a</w:t>
      </w:r>
      <w:r w:rsidRPr="00E368FA">
        <w:rPr>
          <w:rFonts w:cs="Calibri"/>
          <w:color w:val="000000"/>
        </w:rPr>
        <w:t>gesgästen pro Jahr sowie einem Anteil an Stammgästen von über 90 Prozent zum Heilbad Nummer 1 in Europa gemacht haben: wie die drei Thermen mit ihren 12.000 Qua</w:t>
      </w:r>
      <w:r w:rsidRPr="00E368FA">
        <w:rPr>
          <w:rFonts w:cs="Calibri"/>
          <w:color w:val="000000"/>
        </w:rPr>
        <w:t>d</w:t>
      </w:r>
      <w:r w:rsidRPr="00E368FA">
        <w:rPr>
          <w:rFonts w:cs="Calibri"/>
          <w:color w:val="000000"/>
        </w:rPr>
        <w:t>ratmetern Wasserfläche in mehr als 100 Bewegungs- und Entspannungsbecken, die Millionen Blüten im Kurpark als „grünem Herzen“ Bad Füssings oder die 460 Kilom</w:t>
      </w:r>
      <w:r w:rsidRPr="00E368FA">
        <w:rPr>
          <w:rFonts w:cs="Calibri"/>
          <w:color w:val="000000"/>
        </w:rPr>
        <w:t>e</w:t>
      </w:r>
      <w:r w:rsidRPr="00E368FA">
        <w:rPr>
          <w:rFonts w:cs="Calibri"/>
          <w:color w:val="000000"/>
        </w:rPr>
        <w:t>ter markierten Rad- und Wanderwege im Herzen des Bayerischen Golf- und The</w:t>
      </w:r>
      <w:r w:rsidRPr="00E368FA">
        <w:rPr>
          <w:rFonts w:cs="Calibri"/>
          <w:color w:val="000000"/>
        </w:rPr>
        <w:t>r</w:t>
      </w:r>
      <w:r w:rsidRPr="00E368FA">
        <w:rPr>
          <w:rFonts w:cs="Calibri"/>
          <w:color w:val="000000"/>
        </w:rPr>
        <w:t>menlands. Für die Gäste besonders erfreulich: Auch die Außenbereiche der drei Thermen sind voraussichtlich ab 21. Mai wieder offen. Voraussetzung für alle Öf</w:t>
      </w:r>
      <w:r w:rsidRPr="00E368FA">
        <w:rPr>
          <w:rFonts w:cs="Calibri"/>
          <w:color w:val="000000"/>
        </w:rPr>
        <w:t>f</w:t>
      </w:r>
      <w:r w:rsidRPr="00E368FA">
        <w:rPr>
          <w:rFonts w:cs="Calibri"/>
          <w:color w:val="000000"/>
        </w:rPr>
        <w:t>nungen ist eine stabile Sieben-Tage-Inzidenz von unter 100 über fünf Tage. Der Landkreis Passau, dessen Zahlen für Bad Füssing ausschlaggebend sind, unte</w:t>
      </w:r>
      <w:r w:rsidRPr="00E368FA">
        <w:rPr>
          <w:rFonts w:cs="Calibri"/>
          <w:color w:val="000000"/>
        </w:rPr>
        <w:t>r</w:t>
      </w:r>
      <w:r w:rsidRPr="00E368FA">
        <w:rPr>
          <w:rFonts w:cs="Calibri"/>
          <w:color w:val="000000"/>
        </w:rPr>
        <w:t>schritt diesen Wert ers</w:t>
      </w:r>
      <w:r w:rsidRPr="00E368FA">
        <w:rPr>
          <w:rFonts w:cs="Calibri"/>
          <w:color w:val="000000"/>
        </w:rPr>
        <w:t>t</w:t>
      </w:r>
      <w:r w:rsidRPr="00E368FA">
        <w:rPr>
          <w:rFonts w:cs="Calibri"/>
          <w:color w:val="000000"/>
        </w:rPr>
        <w:t>mals am 12.5. Aktuell (</w:t>
      </w:r>
      <w:r w:rsidRPr="005F761A">
        <w:rPr>
          <w:rFonts w:cs="Calibri"/>
        </w:rPr>
        <w:t>14.5</w:t>
      </w:r>
      <w:r w:rsidRPr="00E368FA">
        <w:rPr>
          <w:rFonts w:cs="Calibri"/>
          <w:color w:val="000000"/>
        </w:rPr>
        <w:t xml:space="preserve">.) liegt dieser Indikator bei </w:t>
      </w:r>
      <w:r w:rsidRPr="005F761A">
        <w:rPr>
          <w:rFonts w:cs="Calibri"/>
        </w:rPr>
        <w:t>76,3</w:t>
      </w:r>
      <w:r w:rsidRPr="00E368FA">
        <w:rPr>
          <w:rFonts w:cs="Calibri"/>
          <w:color w:val="000000"/>
        </w:rPr>
        <w:t xml:space="preserve">. </w:t>
      </w:r>
    </w:p>
    <w:p w:rsidR="00E368FA" w:rsidRPr="00E368FA" w:rsidRDefault="00E368FA" w:rsidP="00E368FA">
      <w:pPr>
        <w:spacing w:line="276" w:lineRule="auto"/>
        <w:jc w:val="both"/>
        <w:rPr>
          <w:rFonts w:cs="Calibri"/>
          <w:b/>
          <w:color w:val="000000"/>
        </w:rPr>
      </w:pPr>
    </w:p>
    <w:p w:rsidR="00E368FA" w:rsidRPr="00E368FA" w:rsidRDefault="00E368FA" w:rsidP="00E368FA">
      <w:pPr>
        <w:spacing w:line="276" w:lineRule="auto"/>
        <w:jc w:val="both"/>
        <w:rPr>
          <w:rFonts w:cs="Calibri"/>
          <w:b/>
          <w:color w:val="000000"/>
        </w:rPr>
      </w:pPr>
      <w:r w:rsidRPr="00E368FA">
        <w:rPr>
          <w:rFonts w:cs="Calibri"/>
          <w:b/>
          <w:color w:val="000000"/>
        </w:rPr>
        <w:t>„Die Aufbruchstimmung ist spürbar“</w:t>
      </w:r>
    </w:p>
    <w:p w:rsidR="00E368FA" w:rsidRDefault="00E368FA" w:rsidP="00E368FA">
      <w:pPr>
        <w:spacing w:line="276" w:lineRule="auto"/>
        <w:jc w:val="both"/>
        <w:rPr>
          <w:rFonts w:cs="Calibri"/>
          <w:color w:val="000000"/>
        </w:rPr>
      </w:pPr>
      <w:r w:rsidRPr="00E368FA">
        <w:rPr>
          <w:rFonts w:cs="Calibri"/>
          <w:color w:val="000000"/>
        </w:rPr>
        <w:t>Viele der mehr als 300 Gastgeber Bad Füssing sind eng eingebunden in die innov</w:t>
      </w:r>
      <w:r w:rsidRPr="00E368FA">
        <w:rPr>
          <w:rFonts w:cs="Calibri"/>
          <w:color w:val="000000"/>
        </w:rPr>
        <w:t>a</w:t>
      </w:r>
      <w:r w:rsidRPr="00E368FA">
        <w:rPr>
          <w:rFonts w:cs="Calibri"/>
          <w:color w:val="000000"/>
        </w:rPr>
        <w:t xml:space="preserve">tive Kampagne zum Neustart: Hotels, Pensionen, aber auch die Besitzer von </w:t>
      </w:r>
      <w:r w:rsidR="00D65B19">
        <w:rPr>
          <w:rFonts w:cs="Calibri"/>
          <w:color w:val="000000"/>
        </w:rPr>
        <w:br/>
      </w:r>
      <w:r w:rsidRPr="00E368FA">
        <w:rPr>
          <w:rFonts w:cs="Calibri"/>
          <w:color w:val="000000"/>
        </w:rPr>
        <w:t xml:space="preserve">Appartements und Ferienwohnen erhielten nach Worten von Kur- und </w:t>
      </w:r>
      <w:r w:rsidR="00D65B19">
        <w:rPr>
          <w:rFonts w:cs="Calibri"/>
          <w:color w:val="000000"/>
        </w:rPr>
        <w:br/>
      </w:r>
      <w:r w:rsidRPr="00E368FA">
        <w:rPr>
          <w:rFonts w:cs="Calibri"/>
          <w:color w:val="000000"/>
        </w:rPr>
        <w:t>Tourismusmanagerin Daniela Leipelt neben den Logos auch Textbausteine und Formulierungsvorschläge, die sie jet</w:t>
      </w:r>
      <w:bookmarkStart w:id="0" w:name="_GoBack"/>
      <w:bookmarkEnd w:id="0"/>
      <w:r w:rsidRPr="00E368FA">
        <w:rPr>
          <w:rFonts w:cs="Calibri"/>
          <w:color w:val="000000"/>
        </w:rPr>
        <w:t xml:space="preserve">zt für ihr eigenes Marketing und individuelle (Stamm-)Gästeaktionen nutzen. </w:t>
      </w:r>
    </w:p>
    <w:p w:rsidR="00E368FA" w:rsidRDefault="00E368FA" w:rsidP="00E368FA">
      <w:pPr>
        <w:spacing w:line="276" w:lineRule="auto"/>
        <w:jc w:val="both"/>
        <w:rPr>
          <w:rFonts w:cs="Calibri"/>
          <w:color w:val="000000"/>
        </w:rPr>
      </w:pPr>
    </w:p>
    <w:p w:rsidR="00E368FA" w:rsidRPr="00E368FA" w:rsidRDefault="00E368FA" w:rsidP="00E368FA">
      <w:pPr>
        <w:spacing w:line="276" w:lineRule="auto"/>
        <w:jc w:val="both"/>
        <w:rPr>
          <w:rFonts w:cs="Calibri"/>
          <w:color w:val="000000"/>
        </w:rPr>
      </w:pPr>
    </w:p>
    <w:p w:rsidR="00E368FA" w:rsidRPr="00E368FA" w:rsidRDefault="00E368FA" w:rsidP="00E368FA">
      <w:pPr>
        <w:spacing w:line="276" w:lineRule="auto"/>
        <w:jc w:val="both"/>
        <w:rPr>
          <w:rFonts w:cs="Calibri"/>
          <w:b/>
          <w:color w:val="000000"/>
        </w:rPr>
      </w:pPr>
    </w:p>
    <w:p w:rsidR="00E368FA" w:rsidRPr="00E368FA" w:rsidRDefault="00E368FA" w:rsidP="00E368FA">
      <w:pPr>
        <w:spacing w:line="276" w:lineRule="auto"/>
        <w:jc w:val="both"/>
        <w:rPr>
          <w:rFonts w:cs="Calibri"/>
          <w:color w:val="000000"/>
        </w:rPr>
      </w:pPr>
      <w:r w:rsidRPr="00E368FA">
        <w:rPr>
          <w:rFonts w:cs="Calibri"/>
          <w:color w:val="000000"/>
        </w:rPr>
        <w:t>„Die Aufbruchstimmung i</w:t>
      </w:r>
      <w:r w:rsidR="00324527">
        <w:rPr>
          <w:rFonts w:cs="Calibri"/>
          <w:color w:val="000000"/>
        </w:rPr>
        <w:t>m Ort ist spürbar“, freuen sich</w:t>
      </w:r>
      <w:r w:rsidRPr="00E368FA">
        <w:rPr>
          <w:rFonts w:cs="Calibri"/>
          <w:color w:val="000000"/>
        </w:rPr>
        <w:t xml:space="preserve"> Bürgermeister Kurz und D</w:t>
      </w:r>
      <w:r w:rsidRPr="00E368FA">
        <w:rPr>
          <w:rFonts w:cs="Calibri"/>
          <w:color w:val="000000"/>
        </w:rPr>
        <w:t>a</w:t>
      </w:r>
      <w:r w:rsidRPr="00E368FA">
        <w:rPr>
          <w:rFonts w:cs="Calibri"/>
          <w:color w:val="000000"/>
        </w:rPr>
        <w:t>niela Leipelt. Viele Gastgeber hätten in den vergangenen Monaten die Ärmel hoc</w:t>
      </w:r>
      <w:r w:rsidRPr="00E368FA">
        <w:rPr>
          <w:rFonts w:cs="Calibri"/>
          <w:color w:val="000000"/>
        </w:rPr>
        <w:t>h</w:t>
      </w:r>
      <w:r w:rsidRPr="00E368FA">
        <w:rPr>
          <w:rFonts w:cs="Calibri"/>
          <w:color w:val="000000"/>
        </w:rPr>
        <w:t>gekrempelt, in die Zukunft investiert und ihre Häuser noch attraktiver und komforta</w:t>
      </w:r>
      <w:r w:rsidRPr="00E368FA">
        <w:rPr>
          <w:rFonts w:cs="Calibri"/>
          <w:color w:val="000000"/>
        </w:rPr>
        <w:t>b</w:t>
      </w:r>
      <w:r w:rsidRPr="00E368FA">
        <w:rPr>
          <w:rFonts w:cs="Calibri"/>
          <w:color w:val="000000"/>
        </w:rPr>
        <w:t>ler gemacht. „Das Fundament für eine unbeschwerte Auszeit sind umfassende und erfolgreich erprobte Hygiene- und Sicherheitskonzepte und umfassende Testmö</w:t>
      </w:r>
      <w:r w:rsidRPr="00E368FA">
        <w:rPr>
          <w:rFonts w:cs="Calibri"/>
          <w:color w:val="000000"/>
        </w:rPr>
        <w:t>g</w:t>
      </w:r>
      <w:r w:rsidRPr="00E368FA">
        <w:rPr>
          <w:rFonts w:cs="Calibri"/>
          <w:color w:val="000000"/>
        </w:rPr>
        <w:t>lichkeiten“, fügt Bürgermeister Kurz hinzu. Komfortabler Schlüssel für maximal so</w:t>
      </w:r>
      <w:r w:rsidRPr="00E368FA">
        <w:rPr>
          <w:rFonts w:cs="Calibri"/>
          <w:color w:val="000000"/>
        </w:rPr>
        <w:t>r</w:t>
      </w:r>
      <w:r w:rsidRPr="00E368FA">
        <w:rPr>
          <w:rFonts w:cs="Calibri"/>
          <w:color w:val="000000"/>
        </w:rPr>
        <w:t>genfreie Urlaubserlebnisse soll die bewährte Bad Füssinger Kur- und Gästeka</w:t>
      </w:r>
      <w:r w:rsidR="00B72B75">
        <w:rPr>
          <w:rFonts w:cs="Calibri"/>
          <w:color w:val="000000"/>
        </w:rPr>
        <w:t>rte sein. Gäste können mit ihr -</w:t>
      </w:r>
      <w:r w:rsidRPr="00E368FA">
        <w:rPr>
          <w:rFonts w:cs="Calibri"/>
          <w:color w:val="000000"/>
        </w:rPr>
        <w:t xml:space="preserve"> beispielsweise beim Einlass in die Thermen od</w:t>
      </w:r>
      <w:r w:rsidR="00324527">
        <w:rPr>
          <w:rFonts w:cs="Calibri"/>
          <w:color w:val="000000"/>
        </w:rPr>
        <w:t>er bei Veranstaltungen</w:t>
      </w:r>
      <w:r w:rsidRPr="00E368FA">
        <w:rPr>
          <w:rFonts w:cs="Calibri"/>
          <w:color w:val="000000"/>
        </w:rPr>
        <w:t xml:space="preserve"> unkompliziert ihren Status als negativ getestet, geimpft oder gen</w:t>
      </w:r>
      <w:r w:rsidRPr="00E368FA">
        <w:rPr>
          <w:rFonts w:cs="Calibri"/>
          <w:color w:val="000000"/>
        </w:rPr>
        <w:t>e</w:t>
      </w:r>
      <w:r w:rsidRPr="00E368FA">
        <w:rPr>
          <w:rFonts w:cs="Calibri"/>
          <w:color w:val="000000"/>
        </w:rPr>
        <w:t>sen nachweisen.</w:t>
      </w:r>
    </w:p>
    <w:p w:rsidR="00E368FA" w:rsidRPr="00E368FA" w:rsidRDefault="00E368FA" w:rsidP="00E368FA">
      <w:pPr>
        <w:spacing w:line="276" w:lineRule="auto"/>
        <w:jc w:val="both"/>
        <w:rPr>
          <w:rFonts w:cs="Calibri"/>
          <w:color w:val="000000"/>
        </w:rPr>
      </w:pPr>
    </w:p>
    <w:p w:rsidR="006E1E88" w:rsidRDefault="00E368FA" w:rsidP="00E368FA">
      <w:pPr>
        <w:spacing w:line="276" w:lineRule="auto"/>
        <w:jc w:val="both"/>
        <w:rPr>
          <w:rFonts w:cs="Calibri"/>
          <w:color w:val="FF0000"/>
        </w:rPr>
      </w:pPr>
      <w:r w:rsidRPr="00E368FA">
        <w:rPr>
          <w:rFonts w:cs="Calibri"/>
          <w:color w:val="000000"/>
        </w:rPr>
        <w:t>Sehen und erleben werden die Gäste die Schlüsselbotschaft der Kampagne „#En</w:t>
      </w:r>
      <w:r w:rsidRPr="00E368FA">
        <w:rPr>
          <w:rFonts w:cs="Calibri"/>
          <w:color w:val="000000"/>
        </w:rPr>
        <w:t>d</w:t>
      </w:r>
      <w:r w:rsidRPr="00E368FA">
        <w:rPr>
          <w:rFonts w:cs="Calibri"/>
          <w:color w:val="000000"/>
        </w:rPr>
        <w:t xml:space="preserve">lichWiederBadFüssing“ auch vor Ort: Auf mehreren Fotowänden werden Gäste Schnappschüsse mit dem Slogan im Hintergrund an besonders schönen Orten von Europas </w:t>
      </w:r>
      <w:r w:rsidR="00B72B75">
        <w:rPr>
          <w:rFonts w:cs="Calibri"/>
          <w:color w:val="000000"/>
        </w:rPr>
        <w:t>führendem Kurort machen können -</w:t>
      </w:r>
      <w:r w:rsidRPr="00E368FA">
        <w:rPr>
          <w:rFonts w:cs="Calibri"/>
          <w:color w:val="000000"/>
        </w:rPr>
        <w:t xml:space="preserve"> und so selbst zu Bo</w:t>
      </w:r>
      <w:r w:rsidRPr="00E368FA">
        <w:rPr>
          <w:rFonts w:cs="Calibri"/>
          <w:color w:val="000000"/>
        </w:rPr>
        <w:t>t</w:t>
      </w:r>
      <w:r w:rsidRPr="00E368FA">
        <w:rPr>
          <w:rFonts w:cs="Calibri"/>
          <w:color w:val="000000"/>
        </w:rPr>
        <w:t>schaftern für die Idee werden. Ein Gewinnspiel mit attraktiven Preisen soll der Aktion dabei nach Wo</w:t>
      </w:r>
      <w:r w:rsidRPr="00E368FA">
        <w:rPr>
          <w:rFonts w:cs="Calibri"/>
          <w:color w:val="000000"/>
        </w:rPr>
        <w:t>r</w:t>
      </w:r>
      <w:r w:rsidRPr="00E368FA">
        <w:rPr>
          <w:rFonts w:cs="Calibri"/>
          <w:color w:val="000000"/>
        </w:rPr>
        <w:t>ten</w:t>
      </w:r>
      <w:r w:rsidR="00324527">
        <w:rPr>
          <w:rFonts w:cs="Calibri"/>
          <w:color w:val="000000"/>
        </w:rPr>
        <w:t xml:space="preserve"> von</w:t>
      </w:r>
      <w:r w:rsidRPr="00E368FA">
        <w:rPr>
          <w:rFonts w:cs="Calibri"/>
          <w:color w:val="000000"/>
        </w:rPr>
        <w:t xml:space="preserve"> Daniela Leipelt zusätzlich Rückenwind verleihen. Mehr Infos unter: www.badfuessing.com/endlichwiederbadfuessing. Der Film zum touristischen Ne</w:t>
      </w:r>
      <w:r w:rsidRPr="00E368FA">
        <w:rPr>
          <w:rFonts w:cs="Calibri"/>
          <w:color w:val="000000"/>
        </w:rPr>
        <w:t>u</w:t>
      </w:r>
      <w:r w:rsidRPr="00E368FA">
        <w:rPr>
          <w:rFonts w:cs="Calibri"/>
          <w:color w:val="000000"/>
        </w:rPr>
        <w:t xml:space="preserve">start ist abrufbar unter </w:t>
      </w:r>
      <w:hyperlink r:id="rId9" w:history="1">
        <w:r w:rsidR="005F761A">
          <w:rPr>
            <w:rStyle w:val="Hyperlink"/>
          </w:rPr>
          <w:t>https://youtu.be/GCMvlKhFYkQ</w:t>
        </w:r>
      </w:hyperlink>
    </w:p>
    <w:p w:rsidR="005C10EB" w:rsidRPr="00E368FA" w:rsidRDefault="005C10EB" w:rsidP="00E368FA">
      <w:pPr>
        <w:spacing w:line="276" w:lineRule="auto"/>
        <w:jc w:val="both"/>
        <w:rPr>
          <w:rFonts w:cs="Arial"/>
          <w:i/>
          <w:sz w:val="20"/>
          <w:szCs w:val="20"/>
          <w:shd w:val="clear" w:color="auto" w:fill="FFFFFF"/>
        </w:rPr>
      </w:pPr>
    </w:p>
    <w:p w:rsidR="006E1E88" w:rsidRPr="006E1E88" w:rsidRDefault="006E1E88" w:rsidP="00E71F84">
      <w:pPr>
        <w:spacing w:line="276" w:lineRule="auto"/>
        <w:rPr>
          <w:rFonts w:cs="Arial"/>
          <w:i/>
          <w:sz w:val="10"/>
          <w:szCs w:val="10"/>
          <w:shd w:val="clear" w:color="auto" w:fill="FFFFFF"/>
        </w:rPr>
      </w:pPr>
    </w:p>
    <w:p w:rsidR="00E368FA" w:rsidRDefault="005C10EB" w:rsidP="00E71F84">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extent cx="4081500" cy="280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Pressemailer_sm.jpg"/>
                    <pic:cNvPicPr/>
                  </pic:nvPicPr>
                  <pic:blipFill>
                    <a:blip r:embed="rId10">
                      <a:extLst>
                        <a:ext uri="{28A0092B-C50C-407E-A947-70E740481C1C}">
                          <a14:useLocalDpi xmlns:a14="http://schemas.microsoft.com/office/drawing/2010/main" val="0"/>
                        </a:ext>
                      </a:extLst>
                    </a:blip>
                    <a:stretch>
                      <a:fillRect/>
                    </a:stretch>
                  </pic:blipFill>
                  <pic:spPr>
                    <a:xfrm>
                      <a:off x="0" y="0"/>
                      <a:ext cx="4083974" cy="2809702"/>
                    </a:xfrm>
                    <a:prstGeom prst="rect">
                      <a:avLst/>
                    </a:prstGeom>
                  </pic:spPr>
                </pic:pic>
              </a:graphicData>
            </a:graphic>
          </wp:inline>
        </w:drawing>
      </w:r>
    </w:p>
    <w:p w:rsidR="00E368FA" w:rsidRDefault="00E368FA" w:rsidP="00E71F84">
      <w:pPr>
        <w:spacing w:line="276" w:lineRule="auto"/>
        <w:rPr>
          <w:rFonts w:cs="Arial"/>
          <w:i/>
          <w:sz w:val="20"/>
          <w:szCs w:val="20"/>
          <w:shd w:val="clear" w:color="auto" w:fill="FFFFFF"/>
        </w:rPr>
      </w:pPr>
    </w:p>
    <w:p w:rsidR="00E368FA" w:rsidRDefault="00E368FA" w:rsidP="00E71F84">
      <w:pPr>
        <w:spacing w:line="276" w:lineRule="auto"/>
        <w:rPr>
          <w:rFonts w:cs="Arial"/>
          <w:i/>
          <w:sz w:val="20"/>
          <w:szCs w:val="20"/>
          <w:shd w:val="clear" w:color="auto" w:fill="FFFFFF"/>
        </w:rPr>
      </w:pPr>
    </w:p>
    <w:p w:rsidR="00E368FA" w:rsidRDefault="005C10EB" w:rsidP="00E71F84">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extent cx="3710683" cy="2656800"/>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Pressemailer_sm.jpg"/>
                    <pic:cNvPicPr/>
                  </pic:nvPicPr>
                  <pic:blipFill>
                    <a:blip r:embed="rId11">
                      <a:extLst>
                        <a:ext uri="{28A0092B-C50C-407E-A947-70E740481C1C}">
                          <a14:useLocalDpi xmlns:a14="http://schemas.microsoft.com/office/drawing/2010/main" val="0"/>
                        </a:ext>
                      </a:extLst>
                    </a:blip>
                    <a:stretch>
                      <a:fillRect/>
                    </a:stretch>
                  </pic:blipFill>
                  <pic:spPr>
                    <a:xfrm>
                      <a:off x="0" y="0"/>
                      <a:ext cx="3712334" cy="2657982"/>
                    </a:xfrm>
                    <a:prstGeom prst="rect">
                      <a:avLst/>
                    </a:prstGeom>
                  </pic:spPr>
                </pic:pic>
              </a:graphicData>
            </a:graphic>
          </wp:inline>
        </w:drawing>
      </w:r>
    </w:p>
    <w:p w:rsidR="00E368FA" w:rsidRDefault="00E368FA" w:rsidP="00E71F84">
      <w:pPr>
        <w:spacing w:line="276" w:lineRule="auto"/>
        <w:rPr>
          <w:rFonts w:cs="Arial"/>
          <w:i/>
          <w:sz w:val="20"/>
          <w:szCs w:val="20"/>
          <w:shd w:val="clear" w:color="auto" w:fill="FFFFFF"/>
        </w:rPr>
      </w:pPr>
    </w:p>
    <w:p w:rsidR="004F0F05" w:rsidRDefault="005C10EB" w:rsidP="00E71F84">
      <w:pPr>
        <w:spacing w:line="276" w:lineRule="auto"/>
        <w:rPr>
          <w:rFonts w:cs="Arial"/>
          <w:i/>
          <w:sz w:val="20"/>
          <w:szCs w:val="20"/>
          <w:shd w:val="clear" w:color="auto" w:fill="FFFFFF"/>
        </w:rPr>
      </w:pPr>
      <w:r w:rsidRPr="005C10EB">
        <w:rPr>
          <w:rFonts w:cs="Arial"/>
          <w:i/>
          <w:sz w:val="20"/>
          <w:szCs w:val="20"/>
          <w:shd w:val="clear" w:color="auto" w:fill="FFFFFF"/>
        </w:rPr>
        <w:t>Ein Neustart mit „viel Herz“: Bad Füssings Bürgermeister Tobias Kurz und Kur- und Tourismusman</w:t>
      </w:r>
      <w:r w:rsidRPr="005C10EB">
        <w:rPr>
          <w:rFonts w:cs="Arial"/>
          <w:i/>
          <w:sz w:val="20"/>
          <w:szCs w:val="20"/>
          <w:shd w:val="clear" w:color="auto" w:fill="FFFFFF"/>
        </w:rPr>
        <w:t>a</w:t>
      </w:r>
      <w:r w:rsidRPr="005C10EB">
        <w:rPr>
          <w:rFonts w:cs="Arial"/>
          <w:i/>
          <w:sz w:val="20"/>
          <w:szCs w:val="20"/>
          <w:shd w:val="clear" w:color="auto" w:fill="FFFFFF"/>
        </w:rPr>
        <w:t>gerin Daniela Leipelt präsentieren das Logo der Kampagne „Endlich wieder Bad Füssing“. Der Kurort im Herzen des Bayerischen Golf- und Thermenlands will ab 21. Mai wieder Gäste begrüßen.  </w:t>
      </w:r>
      <w:r>
        <w:rPr>
          <w:rFonts w:cs="Arial"/>
          <w:i/>
          <w:sz w:val="20"/>
          <w:szCs w:val="20"/>
          <w:shd w:val="clear" w:color="auto" w:fill="FFFFFF"/>
        </w:rPr>
        <w:br/>
      </w:r>
      <w:r w:rsidRPr="005C10EB">
        <w:rPr>
          <w:rFonts w:cs="Arial"/>
          <w:i/>
          <w:sz w:val="20"/>
          <w:szCs w:val="20"/>
          <w:shd w:val="clear" w:color="auto" w:fill="FFFFFF"/>
        </w:rPr>
        <w:t>Foto: Kur- &amp; GästeService Bad Füssing </w:t>
      </w:r>
    </w:p>
    <w:p w:rsidR="0097093C" w:rsidRPr="006E1E88" w:rsidRDefault="0097093C" w:rsidP="00E71F84">
      <w:pPr>
        <w:spacing w:line="276" w:lineRule="auto"/>
        <w:rPr>
          <w:rFonts w:cs="Arial"/>
          <w:i/>
          <w:sz w:val="16"/>
          <w:szCs w:val="16"/>
          <w:shd w:val="clear" w:color="auto" w:fill="FFFFFF"/>
        </w:rPr>
      </w:pPr>
    </w:p>
    <w:p w:rsidR="006E1E88" w:rsidRDefault="005C10EB" w:rsidP="00E71F84">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extent cx="3707783" cy="247680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Pressemailer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2404" cy="2486567"/>
                    </a:xfrm>
                    <a:prstGeom prst="rect">
                      <a:avLst/>
                    </a:prstGeom>
                  </pic:spPr>
                </pic:pic>
              </a:graphicData>
            </a:graphic>
          </wp:inline>
        </w:drawing>
      </w:r>
    </w:p>
    <w:p w:rsidR="006E1E88" w:rsidRPr="006E1E88" w:rsidRDefault="006E1E88" w:rsidP="00E71F84">
      <w:pPr>
        <w:spacing w:line="276" w:lineRule="auto"/>
        <w:rPr>
          <w:rFonts w:cs="Arial"/>
          <w:i/>
          <w:sz w:val="16"/>
          <w:szCs w:val="16"/>
          <w:shd w:val="clear" w:color="auto" w:fill="FFFFFF"/>
        </w:rPr>
      </w:pPr>
    </w:p>
    <w:p w:rsidR="006E1E88" w:rsidRDefault="005C10EB" w:rsidP="00E71F84">
      <w:pPr>
        <w:spacing w:line="276" w:lineRule="auto"/>
        <w:rPr>
          <w:rFonts w:cs="Arial"/>
          <w:i/>
          <w:sz w:val="20"/>
          <w:szCs w:val="20"/>
          <w:shd w:val="clear" w:color="auto" w:fill="FFFFFF"/>
        </w:rPr>
      </w:pPr>
      <w:r w:rsidRPr="005C10EB">
        <w:rPr>
          <w:rFonts w:cs="Arial"/>
          <w:i/>
          <w:sz w:val="20"/>
          <w:szCs w:val="20"/>
          <w:shd w:val="clear" w:color="auto" w:fill="FFFFFF"/>
        </w:rPr>
        <w:t xml:space="preserve">Für die Gäste in Europas beliebtestem Heilbad besonders erfreulich: Auch die Außenbereiche der drei Thermen wie hier in der Europa Therme sind voraussichtlich ab 21. Mai wieder offen. </w:t>
      </w:r>
      <w:r>
        <w:rPr>
          <w:rFonts w:cs="Arial"/>
          <w:i/>
          <w:sz w:val="20"/>
          <w:szCs w:val="20"/>
          <w:shd w:val="clear" w:color="auto" w:fill="FFFFFF"/>
        </w:rPr>
        <w:br/>
      </w:r>
      <w:r w:rsidRPr="005C10EB">
        <w:rPr>
          <w:rFonts w:cs="Arial"/>
          <w:i/>
          <w:sz w:val="20"/>
          <w:szCs w:val="20"/>
          <w:shd w:val="clear" w:color="auto" w:fill="FFFFFF"/>
        </w:rPr>
        <w:t>Foto: Kur- &amp; GästeService Bad Füssing </w:t>
      </w:r>
    </w:p>
    <w:p w:rsidR="004F0F05" w:rsidRPr="00E71F84" w:rsidRDefault="004F0F05" w:rsidP="00E71F84">
      <w:pPr>
        <w:spacing w:line="276" w:lineRule="auto"/>
        <w:rPr>
          <w:rFonts w:cs="Arial"/>
          <w:i/>
          <w:sz w:val="20"/>
          <w:szCs w:val="20"/>
          <w:shd w:val="clear" w:color="auto" w:fill="FFFFFF"/>
        </w:rPr>
      </w:pPr>
    </w:p>
    <w:p w:rsidR="000E48CB" w:rsidRDefault="000E48CB" w:rsidP="00DD4705">
      <w:pPr>
        <w:autoSpaceDE w:val="0"/>
        <w:autoSpaceDN w:val="0"/>
        <w:adjustRightInd w:val="0"/>
        <w:rPr>
          <w:rFonts w:cs="Arial"/>
          <w:b/>
          <w:bCs/>
          <w:i/>
          <w:iCs/>
        </w:rPr>
      </w:pPr>
    </w:p>
    <w:p w:rsidR="000E48CB" w:rsidRDefault="000E48CB" w:rsidP="00DD4705">
      <w:pPr>
        <w:autoSpaceDE w:val="0"/>
        <w:autoSpaceDN w:val="0"/>
        <w:adjustRightInd w:val="0"/>
        <w:rPr>
          <w:rFonts w:cs="Arial"/>
          <w:b/>
          <w:bCs/>
          <w:i/>
          <w:iCs/>
        </w:rPr>
      </w:pPr>
    </w:p>
    <w:p w:rsidR="00DD4705" w:rsidRPr="00E85198" w:rsidRDefault="00DD4705" w:rsidP="00DD4705">
      <w:pPr>
        <w:autoSpaceDE w:val="0"/>
        <w:autoSpaceDN w:val="0"/>
        <w:adjustRightInd w:val="0"/>
        <w:rPr>
          <w:rFonts w:cs="Arial"/>
          <w:b/>
          <w:bCs/>
          <w:i/>
          <w:iCs/>
        </w:rPr>
      </w:pPr>
      <w:r w:rsidRPr="00E85198">
        <w:rPr>
          <w:rFonts w:cs="Arial"/>
          <w:b/>
          <w:bCs/>
          <w:i/>
          <w:iCs/>
        </w:rPr>
        <w:t>Hinweis für die Redaktion:</w:t>
      </w:r>
    </w:p>
    <w:p w:rsidR="006C1DF4" w:rsidRPr="0097093C" w:rsidRDefault="00BF5E79" w:rsidP="0097093C">
      <w:pPr>
        <w:rPr>
          <w:rFonts w:cs="Calibri"/>
          <w:i/>
        </w:rPr>
      </w:pPr>
      <w:r>
        <w:rPr>
          <w:rFonts w:cs="Calibri"/>
          <w:b/>
          <w:i/>
        </w:rPr>
        <w:t>Diese</w:t>
      </w:r>
      <w:r w:rsidR="00DD4705">
        <w:rPr>
          <w:rFonts w:cs="Calibri"/>
          <w:b/>
          <w:i/>
        </w:rPr>
        <w:t xml:space="preserve"> Foto</w:t>
      </w:r>
      <w:r>
        <w:rPr>
          <w:rFonts w:cs="Calibri"/>
          <w:b/>
          <w:i/>
        </w:rPr>
        <w:t>s</w:t>
      </w:r>
      <w:r w:rsidR="00DD4705" w:rsidRPr="00E85198">
        <w:rPr>
          <w:rFonts w:cs="Calibri"/>
          <w:b/>
          <w:i/>
        </w:rPr>
        <w:t xml:space="preserve"> sowie weitere Pressetexte und attraktive Pressebilder aus und über Bad Füssing zum kostenfreien Download und zur honorarfreien Nutzung in Druckqualität im Internet unter: </w:t>
      </w:r>
      <w:r w:rsidR="00DD4705" w:rsidRPr="00E85198">
        <w:rPr>
          <w:rFonts w:cs="Arial"/>
          <w:b/>
          <w:bCs/>
          <w:i/>
          <w:iCs/>
        </w:rPr>
        <w:t>http://badfuessing.newswork.de</w:t>
      </w:r>
    </w:p>
    <w:sectPr w:rsidR="006C1DF4" w:rsidRPr="0097093C">
      <w:headerReference w:type="default" r:id="rId13"/>
      <w:footerReference w:type="even" r:id="rId14"/>
      <w:footerReference w:type="default" r:id="rId15"/>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4C" w:rsidRDefault="00D9264C">
      <w:r>
        <w:separator/>
      </w:r>
    </w:p>
  </w:endnote>
  <w:endnote w:type="continuationSeparator" w:id="0">
    <w:p w:rsidR="00D9264C" w:rsidRDefault="00D9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F761A">
      <w:rPr>
        <w:rStyle w:val="Seitenzahl"/>
        <w:noProof/>
      </w:rPr>
      <w:t>3</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73D0874D" wp14:editId="21E3885D">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47846874" wp14:editId="3DA80015">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F32723" wp14:editId="7B312AE6">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4C" w:rsidRDefault="00D9264C">
      <w:r>
        <w:separator/>
      </w:r>
    </w:p>
  </w:footnote>
  <w:footnote w:type="continuationSeparator" w:id="0">
    <w:p w:rsidR="00D9264C" w:rsidRDefault="00D9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7C87F7E2" wp14:editId="073D9E2E">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615DA5">
                            <w:rPr>
                              <w:rFonts w:cs="Arial"/>
                              <w:sz w:val="18"/>
                              <w:szCs w:val="18"/>
                              <w:lang w:val="en-US"/>
                            </w:rPr>
                            <w:t xml:space="preserve"> </w:t>
                          </w:r>
                          <w:r w:rsidR="00E368FA">
                            <w:rPr>
                              <w:rFonts w:cs="Arial"/>
                              <w:sz w:val="18"/>
                              <w:szCs w:val="18"/>
                              <w:lang w:val="en-US"/>
                            </w:rPr>
                            <w:t>14</w:t>
                          </w:r>
                          <w:r w:rsidR="006E1E88">
                            <w:rPr>
                              <w:rFonts w:cs="Arial"/>
                              <w:sz w:val="18"/>
                              <w:szCs w:val="18"/>
                              <w:lang w:val="en-US"/>
                            </w:rPr>
                            <w:t xml:space="preserve">. Mai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615DA5">
                      <w:rPr>
                        <w:rFonts w:cs="Arial"/>
                        <w:sz w:val="18"/>
                        <w:szCs w:val="18"/>
                        <w:lang w:val="en-US"/>
                      </w:rPr>
                      <w:t xml:space="preserve"> </w:t>
                    </w:r>
                    <w:r w:rsidR="00E368FA">
                      <w:rPr>
                        <w:rFonts w:cs="Arial"/>
                        <w:sz w:val="18"/>
                        <w:szCs w:val="18"/>
                        <w:lang w:val="en-US"/>
                      </w:rPr>
                      <w:t>14</w:t>
                    </w:r>
                    <w:r w:rsidR="006E1E88">
                      <w:rPr>
                        <w:rFonts w:cs="Arial"/>
                        <w:sz w:val="18"/>
                        <w:szCs w:val="18"/>
                        <w:lang w:val="en-US"/>
                      </w:rPr>
                      <w:t xml:space="preserve">. Mai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61E9EE9A" wp14:editId="6673640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441A"/>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4527"/>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3DD9"/>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D63B9"/>
    <w:rsid w:val="004E10F1"/>
    <w:rsid w:val="004E2454"/>
    <w:rsid w:val="004E2FF3"/>
    <w:rsid w:val="004E319E"/>
    <w:rsid w:val="004E3932"/>
    <w:rsid w:val="004E3EF7"/>
    <w:rsid w:val="004E4614"/>
    <w:rsid w:val="004F0F05"/>
    <w:rsid w:val="004F10A4"/>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2B75"/>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354C"/>
    <w:rsid w:val="00D65504"/>
    <w:rsid w:val="00D65B19"/>
    <w:rsid w:val="00D662C5"/>
    <w:rsid w:val="00D66D53"/>
    <w:rsid w:val="00D70BF0"/>
    <w:rsid w:val="00D72751"/>
    <w:rsid w:val="00D7551B"/>
    <w:rsid w:val="00D76147"/>
    <w:rsid w:val="00D80D66"/>
    <w:rsid w:val="00D8139C"/>
    <w:rsid w:val="00D81652"/>
    <w:rsid w:val="00D81C2F"/>
    <w:rsid w:val="00D82FF6"/>
    <w:rsid w:val="00D838E4"/>
    <w:rsid w:val="00D84178"/>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7609"/>
    <w:rsid w:val="00DF095D"/>
    <w:rsid w:val="00DF0E99"/>
    <w:rsid w:val="00DF3131"/>
    <w:rsid w:val="00DF3AA8"/>
    <w:rsid w:val="00DF412C"/>
    <w:rsid w:val="00DF52F1"/>
    <w:rsid w:val="00E0370C"/>
    <w:rsid w:val="00E07777"/>
    <w:rsid w:val="00E111D7"/>
    <w:rsid w:val="00E11F8A"/>
    <w:rsid w:val="00E15690"/>
    <w:rsid w:val="00E1577A"/>
    <w:rsid w:val="00E16E95"/>
    <w:rsid w:val="00E242E8"/>
    <w:rsid w:val="00E247DE"/>
    <w:rsid w:val="00E253A0"/>
    <w:rsid w:val="00E305CD"/>
    <w:rsid w:val="00E33018"/>
    <w:rsid w:val="00E368FA"/>
    <w:rsid w:val="00E41F5D"/>
    <w:rsid w:val="00E43C6E"/>
    <w:rsid w:val="00E463EF"/>
    <w:rsid w:val="00E473FE"/>
    <w:rsid w:val="00E512FE"/>
    <w:rsid w:val="00E51F1E"/>
    <w:rsid w:val="00E52246"/>
    <w:rsid w:val="00E53629"/>
    <w:rsid w:val="00E63731"/>
    <w:rsid w:val="00E71EDC"/>
    <w:rsid w:val="00E71F84"/>
    <w:rsid w:val="00E72717"/>
    <w:rsid w:val="00E72809"/>
    <w:rsid w:val="00E739B1"/>
    <w:rsid w:val="00E7487D"/>
    <w:rsid w:val="00E7502E"/>
    <w:rsid w:val="00E75A24"/>
    <w:rsid w:val="00E77215"/>
    <w:rsid w:val="00E81D3F"/>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youtu.be/GCMvlKhFYkQ"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C0F0-127A-4932-B0AB-497C12E5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5189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13</cp:revision>
  <cp:lastPrinted>2020-12-09T11:09:00Z</cp:lastPrinted>
  <dcterms:created xsi:type="dcterms:W3CDTF">2021-05-14T11:05:00Z</dcterms:created>
  <dcterms:modified xsi:type="dcterms:W3CDTF">2021-05-14T11:40:00Z</dcterms:modified>
</cp:coreProperties>
</file>