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03BA" w14:textId="77777777" w:rsidR="00014A23" w:rsidRDefault="00014A23" w:rsidP="00F14558">
      <w:pPr>
        <w:pStyle w:val="NurText"/>
        <w:spacing w:line="276" w:lineRule="auto"/>
        <w:rPr>
          <w:rFonts w:ascii="Arial" w:hAnsi="Arial" w:cs="Arial"/>
          <w:b/>
          <w:sz w:val="36"/>
          <w:szCs w:val="36"/>
        </w:rPr>
      </w:pPr>
    </w:p>
    <w:p w14:paraId="1C1C0057" w14:textId="77777777" w:rsidR="0068164C" w:rsidRDefault="0068164C" w:rsidP="00F14558">
      <w:pPr>
        <w:pStyle w:val="NurText"/>
        <w:spacing w:line="276" w:lineRule="auto"/>
        <w:rPr>
          <w:rFonts w:ascii="Arial" w:hAnsi="Arial" w:cs="Arial"/>
          <w:b/>
          <w:sz w:val="36"/>
          <w:szCs w:val="36"/>
        </w:rPr>
      </w:pPr>
    </w:p>
    <w:p w14:paraId="058D281F" w14:textId="77777777" w:rsidR="0068164C" w:rsidRDefault="0068164C" w:rsidP="00F14558">
      <w:pPr>
        <w:pStyle w:val="NurText"/>
        <w:spacing w:line="276" w:lineRule="auto"/>
        <w:rPr>
          <w:rFonts w:ascii="Arial" w:hAnsi="Arial" w:cs="Arial"/>
          <w:b/>
          <w:sz w:val="36"/>
          <w:szCs w:val="36"/>
        </w:rPr>
      </w:pPr>
    </w:p>
    <w:p w14:paraId="649D6134" w14:textId="77777777" w:rsidR="0068164C" w:rsidRPr="0068164C" w:rsidRDefault="0068164C" w:rsidP="0068164C">
      <w:pPr>
        <w:spacing w:line="276" w:lineRule="auto"/>
        <w:jc w:val="both"/>
        <w:rPr>
          <w:rFonts w:ascii="Calibri" w:eastAsiaTheme="minorHAnsi" w:hAnsi="Calibri" w:cs="Calibri"/>
          <w:b/>
          <w:sz w:val="36"/>
          <w:szCs w:val="36"/>
          <w:lang w:eastAsia="en-US"/>
        </w:rPr>
      </w:pPr>
      <w:r w:rsidRPr="0068164C">
        <w:rPr>
          <w:rFonts w:ascii="Calibri" w:eastAsiaTheme="minorHAnsi" w:hAnsi="Calibri" w:cs="Calibri"/>
          <w:b/>
          <w:sz w:val="36"/>
          <w:szCs w:val="36"/>
          <w:lang w:eastAsia="en-US"/>
        </w:rPr>
        <w:t xml:space="preserve">Bad Füssing: </w:t>
      </w:r>
    </w:p>
    <w:p w14:paraId="04A6E6AE" w14:textId="77777777" w:rsidR="0068164C" w:rsidRPr="0068164C" w:rsidRDefault="0068164C" w:rsidP="0068164C">
      <w:pPr>
        <w:spacing w:line="276" w:lineRule="auto"/>
        <w:jc w:val="both"/>
        <w:rPr>
          <w:rFonts w:ascii="Calibri" w:eastAsiaTheme="minorHAnsi" w:hAnsi="Calibri" w:cs="Calibri"/>
          <w:b/>
          <w:sz w:val="36"/>
          <w:szCs w:val="36"/>
          <w:lang w:eastAsia="en-US"/>
        </w:rPr>
      </w:pPr>
      <w:r w:rsidRPr="0068164C">
        <w:rPr>
          <w:rFonts w:ascii="Calibri" w:eastAsiaTheme="minorHAnsi" w:hAnsi="Calibri" w:cs="Calibri"/>
          <w:b/>
          <w:sz w:val="36"/>
          <w:szCs w:val="36"/>
          <w:lang w:eastAsia="en-US"/>
        </w:rPr>
        <w:t xml:space="preserve">Erfolgreiche Marketing-Bilanz 2024 </w:t>
      </w:r>
    </w:p>
    <w:p w14:paraId="69A070E4" w14:textId="11EC4C13" w:rsidR="002045C2" w:rsidRPr="0068164C" w:rsidRDefault="0068164C" w:rsidP="0068164C">
      <w:pPr>
        <w:spacing w:line="276" w:lineRule="auto"/>
        <w:jc w:val="both"/>
        <w:rPr>
          <w:rFonts w:ascii="Calibri" w:eastAsiaTheme="minorHAnsi" w:hAnsi="Calibri" w:cs="Calibri"/>
          <w:b/>
          <w:sz w:val="36"/>
          <w:szCs w:val="36"/>
          <w:lang w:eastAsia="en-US"/>
        </w:rPr>
      </w:pPr>
      <w:r w:rsidRPr="0068164C">
        <w:rPr>
          <w:rFonts w:ascii="Calibri" w:eastAsiaTheme="minorHAnsi" w:hAnsi="Calibri" w:cs="Calibri"/>
          <w:b/>
          <w:sz w:val="36"/>
          <w:szCs w:val="36"/>
          <w:lang w:eastAsia="en-US"/>
        </w:rPr>
        <w:t>und viele innovative Ideen für 2025</w:t>
      </w:r>
    </w:p>
    <w:p w14:paraId="38D53D64" w14:textId="77777777" w:rsidR="0068164C" w:rsidRPr="0068164C" w:rsidRDefault="0068164C" w:rsidP="0068164C">
      <w:pPr>
        <w:spacing w:line="276" w:lineRule="auto"/>
        <w:jc w:val="both"/>
        <w:rPr>
          <w:rFonts w:ascii="Calibri" w:hAnsi="Calibri" w:cs="Calibri"/>
          <w:sz w:val="22"/>
          <w:szCs w:val="22"/>
        </w:rPr>
      </w:pPr>
    </w:p>
    <w:p w14:paraId="1D719CD5" w14:textId="77777777" w:rsidR="00D21003" w:rsidRPr="0068164C" w:rsidRDefault="00D21003" w:rsidP="00222BE7">
      <w:pPr>
        <w:spacing w:line="276" w:lineRule="auto"/>
        <w:jc w:val="both"/>
        <w:rPr>
          <w:rFonts w:ascii="Calibri" w:hAnsi="Calibri" w:cs="Calibri"/>
          <w:sz w:val="22"/>
          <w:szCs w:val="22"/>
        </w:rPr>
      </w:pPr>
    </w:p>
    <w:p w14:paraId="0968A10D" w14:textId="735C60CD" w:rsidR="00014A23" w:rsidRPr="0068164C" w:rsidRDefault="002045C2" w:rsidP="00014A23">
      <w:pPr>
        <w:spacing w:line="276" w:lineRule="auto"/>
        <w:jc w:val="both"/>
        <w:rPr>
          <w:rFonts w:ascii="Calibri" w:hAnsi="Calibri" w:cs="Calibri"/>
          <w:b/>
        </w:rPr>
      </w:pPr>
      <w:r w:rsidRPr="0068164C">
        <w:rPr>
          <w:rFonts w:ascii="Calibri" w:hAnsi="Calibri" w:cs="Calibri"/>
        </w:rPr>
        <w:t xml:space="preserve">Bad Füssing </w:t>
      </w:r>
      <w:r w:rsidR="003E42BA" w:rsidRPr="0068164C">
        <w:rPr>
          <w:rFonts w:ascii="Calibri" w:hAnsi="Calibri" w:cs="Calibri"/>
        </w:rPr>
        <w:t>–</w:t>
      </w:r>
      <w:r w:rsidRPr="0068164C">
        <w:rPr>
          <w:rFonts w:ascii="Calibri" w:hAnsi="Calibri" w:cs="Calibri"/>
        </w:rPr>
        <w:t xml:space="preserve"> </w:t>
      </w:r>
      <w:r w:rsidR="0068164C" w:rsidRPr="0068164C">
        <w:rPr>
          <w:rFonts w:ascii="Calibri" w:hAnsi="Calibri" w:cs="Calibri"/>
          <w:b/>
        </w:rPr>
        <w:t>Innovative Werkzeuge, digitale Kampagnen, künstliche Intelligenz und bewährte Marketingmaßnahmen: Bad Füssing will auch 2025 sein erfolgreiches Destinations- und Tourismusmarketing fortsetzen. Den entsprechenden Budgetansatz stellte Kur- und Tourismusmanagerin Daniela Leipelt jetzt im Kur- und Tourismusausschuss des Gemeinderats vor. Der Ansatz ist jetzt Grundlage für die weiteren Haushaltsberatungen des Gemeinderats.</w:t>
      </w:r>
    </w:p>
    <w:p w14:paraId="6DC17117" w14:textId="77777777" w:rsidR="0068164C" w:rsidRPr="0068164C" w:rsidRDefault="0068164C" w:rsidP="00014A23">
      <w:pPr>
        <w:spacing w:line="276" w:lineRule="auto"/>
        <w:jc w:val="both"/>
        <w:rPr>
          <w:rFonts w:ascii="Calibri" w:hAnsi="Calibri" w:cs="Calibri"/>
        </w:rPr>
      </w:pPr>
    </w:p>
    <w:p w14:paraId="66FDDC9F" w14:textId="488F0786" w:rsidR="0068164C" w:rsidRPr="0068164C" w:rsidRDefault="0068164C" w:rsidP="0068164C">
      <w:pPr>
        <w:spacing w:line="276" w:lineRule="auto"/>
        <w:jc w:val="both"/>
        <w:rPr>
          <w:rFonts w:ascii="Calibri" w:hAnsi="Calibri" w:cs="Calibri"/>
        </w:rPr>
      </w:pPr>
      <w:r w:rsidRPr="0068164C">
        <w:rPr>
          <w:rFonts w:ascii="Calibri" w:hAnsi="Calibri" w:cs="Calibri"/>
        </w:rPr>
        <w:t xml:space="preserve">Es waren neue Bestmarken, die Kur- </w:t>
      </w:r>
      <w:r w:rsidR="00C86021">
        <w:rPr>
          <w:rFonts w:ascii="Calibri" w:hAnsi="Calibri" w:cs="Calibri"/>
        </w:rPr>
        <w:t>und</w:t>
      </w:r>
      <w:r w:rsidRPr="0068164C">
        <w:rPr>
          <w:rFonts w:ascii="Calibri" w:hAnsi="Calibri" w:cs="Calibri"/>
        </w:rPr>
        <w:t xml:space="preserve"> Tourismusmanagerin Daniela Leipelt und Marketingassistentin Birgit </w:t>
      </w:r>
      <w:proofErr w:type="spellStart"/>
      <w:r w:rsidRPr="0068164C">
        <w:rPr>
          <w:rFonts w:ascii="Calibri" w:hAnsi="Calibri" w:cs="Calibri"/>
        </w:rPr>
        <w:t>Kreuzhuber-Zöls</w:t>
      </w:r>
      <w:proofErr w:type="spellEnd"/>
      <w:r w:rsidRPr="0068164C">
        <w:rPr>
          <w:rFonts w:ascii="Calibri" w:hAnsi="Calibri" w:cs="Calibri"/>
        </w:rPr>
        <w:t xml:space="preserve"> den Mitgliedern des Kur- und Tourismusausschusses präsentieren konnte</w:t>
      </w:r>
      <w:r w:rsidR="00C86021">
        <w:rPr>
          <w:rFonts w:ascii="Calibri" w:hAnsi="Calibri" w:cs="Calibri"/>
        </w:rPr>
        <w:t>n</w:t>
      </w:r>
      <w:r w:rsidRPr="0068164C">
        <w:rPr>
          <w:rFonts w:ascii="Calibri" w:hAnsi="Calibri" w:cs="Calibri"/>
        </w:rPr>
        <w:t xml:space="preserve">: Noch nie war Bad Füssing in der deutschen Medienwelt so präsent wie in den ersten zehn Monaten des Jahres 2024. </w:t>
      </w:r>
    </w:p>
    <w:p w14:paraId="3405A750" w14:textId="77777777" w:rsidR="0068164C" w:rsidRPr="0068164C" w:rsidRDefault="0068164C" w:rsidP="0068164C">
      <w:pPr>
        <w:spacing w:line="276" w:lineRule="auto"/>
        <w:jc w:val="both"/>
        <w:rPr>
          <w:rFonts w:ascii="Calibri" w:hAnsi="Calibri" w:cs="Calibri"/>
        </w:rPr>
      </w:pPr>
    </w:p>
    <w:p w14:paraId="57F082F3" w14:textId="77777777" w:rsidR="0068164C" w:rsidRPr="0068164C" w:rsidRDefault="0068164C" w:rsidP="0068164C">
      <w:pPr>
        <w:spacing w:line="276" w:lineRule="auto"/>
        <w:jc w:val="both"/>
        <w:rPr>
          <w:rFonts w:ascii="Calibri" w:hAnsi="Calibri" w:cs="Calibri"/>
          <w:b/>
          <w:bCs/>
        </w:rPr>
      </w:pPr>
      <w:r w:rsidRPr="0068164C">
        <w:rPr>
          <w:rFonts w:ascii="Calibri" w:hAnsi="Calibri" w:cs="Calibri"/>
          <w:b/>
          <w:bCs/>
        </w:rPr>
        <w:t>Rekordwerte in der Medienpräsenz</w:t>
      </w:r>
    </w:p>
    <w:p w14:paraId="40DC8AC8" w14:textId="3CAAF5CE" w:rsidR="0068164C" w:rsidRPr="0068164C" w:rsidRDefault="00AD63DF" w:rsidP="0068164C">
      <w:pPr>
        <w:spacing w:line="276" w:lineRule="auto"/>
        <w:jc w:val="both"/>
        <w:rPr>
          <w:rFonts w:ascii="Calibri" w:hAnsi="Calibri" w:cs="Calibri"/>
        </w:rPr>
      </w:pPr>
      <w:r>
        <w:rPr>
          <w:rFonts w:ascii="Calibri" w:hAnsi="Calibri" w:cs="Calibri"/>
        </w:rPr>
        <w:t xml:space="preserve">Bad Füssing erzielte </w:t>
      </w:r>
      <w:r w:rsidR="0068164C" w:rsidRPr="0068164C">
        <w:rPr>
          <w:rFonts w:ascii="Calibri" w:hAnsi="Calibri" w:cs="Calibri"/>
        </w:rPr>
        <w:t xml:space="preserve">3.800 Veröffentlichungen in Print- und Online-Medien </w:t>
      </w:r>
      <w:r>
        <w:rPr>
          <w:rFonts w:ascii="Calibri" w:hAnsi="Calibri" w:cs="Calibri"/>
        </w:rPr>
        <w:t xml:space="preserve">und </w:t>
      </w:r>
      <w:r w:rsidR="0068164C" w:rsidRPr="0068164C">
        <w:rPr>
          <w:rFonts w:ascii="Calibri" w:hAnsi="Calibri" w:cs="Calibri"/>
        </w:rPr>
        <w:t xml:space="preserve">mehr als 2,9 Milliarden </w:t>
      </w:r>
      <w:r>
        <w:rPr>
          <w:rFonts w:ascii="Calibri" w:hAnsi="Calibri" w:cs="Calibri"/>
        </w:rPr>
        <w:t xml:space="preserve">Seitenaufrufe (Page </w:t>
      </w:r>
      <w:proofErr w:type="spellStart"/>
      <w:r>
        <w:rPr>
          <w:rFonts w:ascii="Calibri" w:hAnsi="Calibri" w:cs="Calibri"/>
        </w:rPr>
        <w:t>Impressions</w:t>
      </w:r>
      <w:proofErr w:type="spellEnd"/>
      <w:r>
        <w:rPr>
          <w:rFonts w:ascii="Calibri" w:hAnsi="Calibri" w:cs="Calibri"/>
        </w:rPr>
        <w:t>)</w:t>
      </w:r>
      <w:r w:rsidR="0068164C" w:rsidRPr="0068164C">
        <w:rPr>
          <w:rFonts w:ascii="Calibri" w:hAnsi="Calibri" w:cs="Calibri"/>
        </w:rPr>
        <w:t xml:space="preserve"> im Internet – ein Plus von 32 Prozent verglichen mit dem Vorjahr – und eine Brutto-Reichweite von 783 Millionen – ein Plus von 22 Prozent gegenüber 2023.</w:t>
      </w:r>
      <w:r w:rsidR="00C86021">
        <w:rPr>
          <w:rFonts w:ascii="Calibri" w:hAnsi="Calibri" w:cs="Calibri"/>
        </w:rPr>
        <w:t xml:space="preserve"> </w:t>
      </w:r>
      <w:r w:rsidR="0068164C" w:rsidRPr="0068164C">
        <w:rPr>
          <w:rFonts w:ascii="Calibri" w:hAnsi="Calibri" w:cs="Calibri"/>
        </w:rPr>
        <w:t>Statistisch gesehen hatte jeder Deutsche zwischen Januar und Oktober 2024 im Durchschnitt rund zehn „Kontaktpunkte“ mit Bad Füssing – in einer Zeitung, in einem Magazin, im Internet, im Radio oder Fernsehen. Dank 58 Kampagnen im Rahmen der strategisch ausgerichteten Presse- und Öffentlichkeitsarbeit konnte die Frequenz um 20 Prozent gegenüber dem Vorjahr gesteigert werden. Um eine vergleichbare Außenwirkung zu erzielen, müssten laut der Medienbeobachtungs-Agentur ARGUS DATA INSIGHTS rund 6,4 Millionen Euro in Anzeigen-Werbung investiert werden.</w:t>
      </w:r>
    </w:p>
    <w:p w14:paraId="67C4E0B6" w14:textId="77777777" w:rsidR="0068164C" w:rsidRPr="0068164C" w:rsidRDefault="0068164C" w:rsidP="0068164C">
      <w:pPr>
        <w:spacing w:line="276" w:lineRule="auto"/>
        <w:jc w:val="both"/>
        <w:rPr>
          <w:rFonts w:ascii="Calibri" w:hAnsi="Calibri" w:cs="Calibri"/>
        </w:rPr>
      </w:pPr>
    </w:p>
    <w:p w14:paraId="06ED9FF4" w14:textId="77777777" w:rsidR="0068164C" w:rsidRPr="0068164C" w:rsidRDefault="0068164C" w:rsidP="0068164C">
      <w:pPr>
        <w:spacing w:line="276" w:lineRule="auto"/>
        <w:jc w:val="both"/>
        <w:rPr>
          <w:rFonts w:ascii="Calibri" w:hAnsi="Calibri" w:cs="Calibri"/>
          <w:b/>
          <w:bCs/>
        </w:rPr>
      </w:pPr>
      <w:r w:rsidRPr="0068164C">
        <w:rPr>
          <w:rFonts w:ascii="Calibri" w:hAnsi="Calibri" w:cs="Calibri"/>
          <w:b/>
          <w:bCs/>
        </w:rPr>
        <w:lastRenderedPageBreak/>
        <w:t>Mehr Gäste und mehr Übernachtungen</w:t>
      </w:r>
    </w:p>
    <w:p w14:paraId="651E1474" w14:textId="2743BAD7" w:rsidR="0068164C" w:rsidRPr="0068164C" w:rsidRDefault="0068164C" w:rsidP="0068164C">
      <w:pPr>
        <w:spacing w:line="276" w:lineRule="auto"/>
        <w:jc w:val="both"/>
        <w:rPr>
          <w:rFonts w:ascii="Calibri" w:hAnsi="Calibri" w:cs="Calibri"/>
        </w:rPr>
      </w:pPr>
      <w:r w:rsidRPr="0068164C">
        <w:rPr>
          <w:rFonts w:ascii="Calibri" w:hAnsi="Calibri" w:cs="Calibri"/>
        </w:rPr>
        <w:t>Auch die Gäste- und Übernachtungszahlen konnte Bad Füssing in den ersten zehn Monaten des Jahres 2024 leicht steigern: Die Zahl der Gäste wuchs um rund 8.000 auf rund 217.500 und damit um drei Prozent. Weil Besucher – ein bundesweiter Trend – kürzer bleiben, erhöhte sich die Zahl der Nächtigungen gleichzeitig weniger stark und wuchs um rund 2.000 auf rund 1,747 Millionen. „Die konstant hohen Übernachtungszahlen sind ein Beweis für die Attraktivität unserer Angebote. Besonders erfreulich ist die steigende Zahl neuer Gäste, die Bad Füssing erstmals besuchen</w:t>
      </w:r>
      <w:r w:rsidR="00451BE3">
        <w:rPr>
          <w:rFonts w:ascii="Calibri" w:hAnsi="Calibri" w:cs="Calibri"/>
        </w:rPr>
        <w:t>“</w:t>
      </w:r>
      <w:r w:rsidRPr="0068164C">
        <w:rPr>
          <w:rFonts w:ascii="Calibri" w:hAnsi="Calibri" w:cs="Calibri"/>
        </w:rPr>
        <w:t xml:space="preserve">, kommentierte Daniela Leipelt. </w:t>
      </w:r>
    </w:p>
    <w:p w14:paraId="4E03848D" w14:textId="77777777" w:rsidR="0068164C" w:rsidRPr="0068164C" w:rsidRDefault="0068164C" w:rsidP="0068164C">
      <w:pPr>
        <w:spacing w:line="276" w:lineRule="auto"/>
        <w:jc w:val="both"/>
        <w:rPr>
          <w:rFonts w:ascii="Calibri" w:hAnsi="Calibri" w:cs="Calibri"/>
        </w:rPr>
      </w:pPr>
    </w:p>
    <w:p w14:paraId="7800E9F7" w14:textId="77777777" w:rsidR="0068164C" w:rsidRPr="0068164C" w:rsidRDefault="0068164C" w:rsidP="0068164C">
      <w:pPr>
        <w:spacing w:line="276" w:lineRule="auto"/>
        <w:jc w:val="both"/>
        <w:rPr>
          <w:rFonts w:ascii="Calibri" w:hAnsi="Calibri" w:cs="Calibri"/>
        </w:rPr>
      </w:pPr>
      <w:r w:rsidRPr="0068164C">
        <w:rPr>
          <w:rFonts w:ascii="Calibri" w:hAnsi="Calibri" w:cs="Calibri"/>
          <w:b/>
          <w:bCs/>
        </w:rPr>
        <w:t>Digitaler Fokus und neue Technologien</w:t>
      </w:r>
      <w:r w:rsidRPr="0068164C">
        <w:rPr>
          <w:rFonts w:ascii="Calibri" w:hAnsi="Calibri" w:cs="Calibri"/>
        </w:rPr>
        <w:t xml:space="preserve">  </w:t>
      </w:r>
    </w:p>
    <w:p w14:paraId="561C9347" w14:textId="77777777" w:rsidR="0068164C" w:rsidRPr="0068164C" w:rsidRDefault="0068164C" w:rsidP="0068164C">
      <w:pPr>
        <w:spacing w:line="276" w:lineRule="auto"/>
        <w:jc w:val="both"/>
        <w:rPr>
          <w:rFonts w:ascii="Calibri" w:hAnsi="Calibri" w:cs="Calibri"/>
        </w:rPr>
      </w:pPr>
      <w:r w:rsidRPr="0068164C">
        <w:rPr>
          <w:rFonts w:ascii="Calibri" w:hAnsi="Calibri" w:cs="Calibri"/>
        </w:rPr>
        <w:t xml:space="preserve">Diesen Weg, Stammgäste und neue Besucher gleichermaßen zu begeistern, will Bad Füssing auch 2025 im Destinationsmarketing weitergehen. Mit einem Volumen von </w:t>
      </w:r>
      <w:bookmarkStart w:id="0" w:name="_Hlk184973739"/>
      <w:r w:rsidRPr="0068164C">
        <w:rPr>
          <w:rFonts w:ascii="Calibri" w:hAnsi="Calibri" w:cs="Calibri"/>
        </w:rPr>
        <w:t xml:space="preserve">1,19 Millionen Euro für den Haushaushaltsansatz 2025 </w:t>
      </w:r>
      <w:bookmarkEnd w:id="0"/>
      <w:r w:rsidRPr="0068164C">
        <w:rPr>
          <w:rFonts w:ascii="Calibri" w:hAnsi="Calibri" w:cs="Calibri"/>
        </w:rPr>
        <w:t xml:space="preserve">sollen die Sichtbarkeit der Destination weiter gesteigert und innovative Ansätze verfolgt werden. „Wir setzen im neuen Jahr auf Bewährtes und auch Neues. Ein Schwerpunkt liegt dabei auf dem „Digitalen Marketing und Kommunikation“. Hier wollen wir mit neuen Formaten und Produkten und Kampagnen auch Gästegruppen im Alterssegment ab 35 Jahren ansprechen, um die Marke Bad Füssing auch in diesem Segment noch stärker zu positionieren“, so Daniela Leipelt. </w:t>
      </w:r>
    </w:p>
    <w:p w14:paraId="3CE9B028" w14:textId="77777777" w:rsidR="0068164C" w:rsidRPr="0068164C" w:rsidRDefault="0068164C" w:rsidP="0068164C">
      <w:pPr>
        <w:spacing w:line="276" w:lineRule="auto"/>
        <w:jc w:val="both"/>
        <w:rPr>
          <w:rFonts w:ascii="Calibri" w:hAnsi="Calibri" w:cs="Calibri"/>
        </w:rPr>
      </w:pPr>
    </w:p>
    <w:p w14:paraId="214AF006" w14:textId="77777777" w:rsidR="0068164C" w:rsidRPr="0068164C" w:rsidRDefault="0068164C" w:rsidP="0068164C">
      <w:pPr>
        <w:spacing w:line="276" w:lineRule="auto"/>
        <w:jc w:val="both"/>
        <w:rPr>
          <w:rFonts w:ascii="Calibri" w:hAnsi="Calibri" w:cs="Calibri"/>
        </w:rPr>
      </w:pPr>
      <w:r w:rsidRPr="0068164C">
        <w:rPr>
          <w:rFonts w:ascii="Calibri" w:hAnsi="Calibri" w:cs="Calibri"/>
        </w:rPr>
        <w:t xml:space="preserve">Mit 380.000 Euro, einem guten Drittel des Gesamtbudgets, bildet „Digitales Marketing und Kommunikation“ den größten Posten. Weitere 50.000 Euro fließen in die Produktion von Bewegtbildern, darunter Kurzfilme und Anzeigenspots. Daniela Leipelt betont: „Mit dem Einsatz von künstlicher Intelligenz personalisieren wir unsere Marketingstrategien und sprechen die verschiedenen Gästegruppen noch gezielter an. Der Fokus liegt auf individuellen Reiseempfehlungen, die auf Vorlieben und Verhalten basieren.“  </w:t>
      </w:r>
    </w:p>
    <w:p w14:paraId="68DB9862" w14:textId="77777777" w:rsidR="0068164C" w:rsidRPr="0068164C" w:rsidRDefault="0068164C" w:rsidP="0068164C">
      <w:pPr>
        <w:spacing w:line="276" w:lineRule="auto"/>
        <w:jc w:val="both"/>
        <w:rPr>
          <w:rFonts w:ascii="Calibri" w:hAnsi="Calibri" w:cs="Calibri"/>
        </w:rPr>
      </w:pPr>
    </w:p>
    <w:p w14:paraId="6B77BFC6" w14:textId="77777777" w:rsidR="0068164C" w:rsidRPr="0068164C" w:rsidRDefault="0068164C" w:rsidP="0068164C">
      <w:pPr>
        <w:spacing w:line="276" w:lineRule="auto"/>
        <w:jc w:val="both"/>
        <w:rPr>
          <w:rFonts w:ascii="Calibri" w:hAnsi="Calibri" w:cs="Calibri"/>
          <w:b/>
          <w:bCs/>
        </w:rPr>
      </w:pPr>
      <w:r w:rsidRPr="0068164C">
        <w:rPr>
          <w:rFonts w:ascii="Calibri" w:hAnsi="Calibri" w:cs="Calibri"/>
          <w:b/>
          <w:bCs/>
        </w:rPr>
        <w:t>Gesundheit und Wellness im Trend</w:t>
      </w:r>
    </w:p>
    <w:p w14:paraId="52E6D8DD" w14:textId="453F1077" w:rsidR="0068164C" w:rsidRPr="0068164C" w:rsidRDefault="0068164C" w:rsidP="0068164C">
      <w:pPr>
        <w:spacing w:line="276" w:lineRule="auto"/>
        <w:jc w:val="both"/>
        <w:rPr>
          <w:rFonts w:ascii="Calibri" w:hAnsi="Calibri" w:cs="Calibri"/>
        </w:rPr>
      </w:pPr>
      <w:r w:rsidRPr="0068164C">
        <w:rPr>
          <w:rFonts w:ascii="Calibri" w:hAnsi="Calibri" w:cs="Calibri"/>
        </w:rPr>
        <w:t>Gesundheitstourismus ist weiterhin ein stark wachsender Markt. „Reisende suchen nach Orten, die ihr Wohlbefinden fördern. Mit Wellnesszentren, Outdoor-Aktivitäten und neuen Gesundheitsangeboten positionieren wir Bad Füssing als führendes Ziel für Erholung und Selbstfürsorge“</w:t>
      </w:r>
      <w:r w:rsidR="00451BE3">
        <w:rPr>
          <w:rFonts w:ascii="Calibri" w:hAnsi="Calibri" w:cs="Calibri"/>
        </w:rPr>
        <w:t>,</w:t>
      </w:r>
      <w:r w:rsidRPr="0068164C">
        <w:rPr>
          <w:rFonts w:ascii="Calibri" w:hAnsi="Calibri" w:cs="Calibri"/>
        </w:rPr>
        <w:t xml:space="preserve"> so Leipelt. Im Rahmen des Projekts WiWa², das 2024 gestartet wurde, untersucht Bad Füssing zudem die positiven Effekte von Naturressourcen wie Wald und Wasser auf die Gesundheit. Erste Ergebnisse der Studien zeigen ein großes Potenzial für zusätzliche innovative gesundheitstouristische Angebote.</w:t>
      </w:r>
    </w:p>
    <w:p w14:paraId="629AACC6" w14:textId="77777777" w:rsidR="0068164C" w:rsidRPr="0068164C" w:rsidRDefault="0068164C" w:rsidP="0068164C">
      <w:pPr>
        <w:spacing w:line="276" w:lineRule="auto"/>
        <w:jc w:val="both"/>
        <w:rPr>
          <w:rFonts w:ascii="Calibri" w:hAnsi="Calibri" w:cs="Calibri"/>
        </w:rPr>
      </w:pPr>
    </w:p>
    <w:p w14:paraId="67889504" w14:textId="77777777" w:rsidR="0068164C" w:rsidRPr="0068164C" w:rsidRDefault="0068164C" w:rsidP="0068164C">
      <w:pPr>
        <w:spacing w:line="276" w:lineRule="auto"/>
        <w:jc w:val="both"/>
        <w:rPr>
          <w:rFonts w:ascii="Calibri" w:hAnsi="Calibri" w:cs="Calibri"/>
          <w:b/>
          <w:bCs/>
        </w:rPr>
      </w:pPr>
      <w:r w:rsidRPr="0068164C">
        <w:rPr>
          <w:rFonts w:ascii="Calibri" w:hAnsi="Calibri" w:cs="Calibri"/>
          <w:b/>
          <w:bCs/>
        </w:rPr>
        <w:t>Internationale Zielmärkte im Blick</w:t>
      </w:r>
    </w:p>
    <w:p w14:paraId="7D1A8972" w14:textId="4B60BDB3" w:rsidR="0068164C" w:rsidRPr="0068164C" w:rsidRDefault="0068164C" w:rsidP="0068164C">
      <w:pPr>
        <w:spacing w:line="276" w:lineRule="auto"/>
        <w:jc w:val="both"/>
        <w:rPr>
          <w:rFonts w:ascii="Calibri" w:hAnsi="Calibri" w:cs="Calibri"/>
        </w:rPr>
      </w:pPr>
      <w:r w:rsidRPr="0068164C">
        <w:rPr>
          <w:rFonts w:ascii="Calibri" w:hAnsi="Calibri" w:cs="Calibri"/>
        </w:rPr>
        <w:t xml:space="preserve">220.000 Euro, also 20 </w:t>
      </w:r>
      <w:r w:rsidR="00451BE3">
        <w:rPr>
          <w:rFonts w:ascii="Calibri" w:hAnsi="Calibri" w:cs="Calibri"/>
        </w:rPr>
        <w:t>Prozent</w:t>
      </w:r>
      <w:r w:rsidRPr="0068164C">
        <w:rPr>
          <w:rFonts w:ascii="Calibri" w:hAnsi="Calibri" w:cs="Calibri"/>
        </w:rPr>
        <w:t xml:space="preserve"> des Budgets, sind für Projekte, Kampagnen, Kooperationen und Auslandsmarketing vorgesehen. Insbesondere in den Kernmärkten Österreich, Tschechien, Schweiz und Niederlande werden gezielte PR-Maßnahmen umgesetzt. „Unsere internationalen Gäste, insbesondere aus Österreich, schätzen Bad Füssing als nahegelegenes Erholungsziel mit herausragenden Gesundheitsangeboten“</w:t>
      </w:r>
      <w:r w:rsidR="00451BE3">
        <w:rPr>
          <w:rFonts w:ascii="Calibri" w:hAnsi="Calibri" w:cs="Calibri"/>
        </w:rPr>
        <w:t>,</w:t>
      </w:r>
      <w:r w:rsidRPr="0068164C">
        <w:rPr>
          <w:rFonts w:ascii="Calibri" w:hAnsi="Calibri" w:cs="Calibri"/>
        </w:rPr>
        <w:t xml:space="preserve"> erklärt Leipelt. Die Österreicher blieben mit über 46.000 Übernachtungen bis Oktober 2024 die stärkste internationale Besuchergruppe.</w:t>
      </w:r>
    </w:p>
    <w:p w14:paraId="44F21C65" w14:textId="77777777" w:rsidR="0068164C" w:rsidRPr="0068164C" w:rsidRDefault="0068164C" w:rsidP="0068164C">
      <w:pPr>
        <w:spacing w:line="276" w:lineRule="auto"/>
        <w:jc w:val="both"/>
        <w:rPr>
          <w:rFonts w:ascii="Calibri" w:hAnsi="Calibri" w:cs="Calibri"/>
        </w:rPr>
      </w:pPr>
    </w:p>
    <w:p w14:paraId="607A9AF2" w14:textId="77777777" w:rsidR="0068164C" w:rsidRPr="0068164C" w:rsidRDefault="0068164C" w:rsidP="0068164C">
      <w:pPr>
        <w:spacing w:line="276" w:lineRule="auto"/>
        <w:jc w:val="both"/>
        <w:rPr>
          <w:rFonts w:ascii="Calibri" w:hAnsi="Calibri" w:cs="Calibri"/>
          <w:b/>
          <w:bCs/>
        </w:rPr>
      </w:pPr>
      <w:r w:rsidRPr="0068164C">
        <w:rPr>
          <w:rFonts w:ascii="Calibri" w:hAnsi="Calibri" w:cs="Calibri"/>
          <w:b/>
          <w:bCs/>
        </w:rPr>
        <w:t>Neue Website, Präsenz auf Messen und im Radio</w:t>
      </w:r>
    </w:p>
    <w:p w14:paraId="7E17E195" w14:textId="7A8B8C95" w:rsidR="0068164C" w:rsidRPr="0068164C" w:rsidRDefault="0068164C" w:rsidP="0068164C">
      <w:pPr>
        <w:spacing w:line="276" w:lineRule="auto"/>
        <w:jc w:val="both"/>
        <w:rPr>
          <w:rFonts w:ascii="Calibri" w:hAnsi="Calibri" w:cs="Calibri"/>
        </w:rPr>
      </w:pPr>
      <w:r w:rsidRPr="0068164C">
        <w:rPr>
          <w:rFonts w:ascii="Calibri" w:hAnsi="Calibri" w:cs="Calibri"/>
        </w:rPr>
        <w:t>Als besonderer Meilenstein ist die Entwicklung einer neuen touristischen Website geplant, die mit 100.000 Euro budgetiert ist. „Eine moderne, nutzerfreundliche Plattform ist heute unerlässlich, um auch neue potenzielle Gäste und Stammgäste über das umfangreiche Angebot der Destination zu informieren“</w:t>
      </w:r>
      <w:r w:rsidR="00451BE3">
        <w:rPr>
          <w:rFonts w:ascii="Calibri" w:hAnsi="Calibri" w:cs="Calibri"/>
        </w:rPr>
        <w:t>,</w:t>
      </w:r>
      <w:r w:rsidRPr="0068164C">
        <w:rPr>
          <w:rFonts w:ascii="Calibri" w:hAnsi="Calibri" w:cs="Calibri"/>
        </w:rPr>
        <w:t xml:space="preserve"> erklärt Leipelt. Zusätzlich werden 140.000 Euro in Radiowerbung investiert, um Bad Füssing auf Sendern wie Bayern 1 und SWR 4 zu präsentieren. Messeauftritte auf der CMT in Stuttgart und der </w:t>
      </w:r>
      <w:proofErr w:type="spellStart"/>
      <w:r w:rsidRPr="0068164C">
        <w:rPr>
          <w:rFonts w:ascii="Calibri" w:hAnsi="Calibri" w:cs="Calibri"/>
        </w:rPr>
        <w:t>fr.</w:t>
      </w:r>
      <w:proofErr w:type="gramStart"/>
      <w:r w:rsidRPr="0068164C">
        <w:rPr>
          <w:rFonts w:ascii="Calibri" w:hAnsi="Calibri" w:cs="Calibri"/>
        </w:rPr>
        <w:t>e.e</w:t>
      </w:r>
      <w:proofErr w:type="spellEnd"/>
      <w:proofErr w:type="gramEnd"/>
      <w:r w:rsidRPr="0068164C">
        <w:rPr>
          <w:rFonts w:ascii="Calibri" w:hAnsi="Calibri" w:cs="Calibri"/>
        </w:rPr>
        <w:t xml:space="preserve"> in München, für die 60.000 Euro eingeplant sind, runden die Marketingstrategie ab.</w:t>
      </w:r>
    </w:p>
    <w:p w14:paraId="7549B4FA" w14:textId="77777777" w:rsidR="0068164C" w:rsidRPr="0068164C" w:rsidRDefault="0068164C" w:rsidP="0068164C">
      <w:pPr>
        <w:spacing w:line="276" w:lineRule="auto"/>
        <w:jc w:val="both"/>
        <w:rPr>
          <w:rFonts w:ascii="Calibri" w:hAnsi="Calibri" w:cs="Calibri"/>
        </w:rPr>
      </w:pPr>
    </w:p>
    <w:p w14:paraId="667D8C92" w14:textId="77777777" w:rsidR="0068164C" w:rsidRPr="0068164C" w:rsidRDefault="0068164C" w:rsidP="0068164C">
      <w:pPr>
        <w:spacing w:line="276" w:lineRule="auto"/>
        <w:jc w:val="both"/>
        <w:rPr>
          <w:rFonts w:ascii="Calibri" w:hAnsi="Calibri" w:cs="Calibri"/>
        </w:rPr>
      </w:pPr>
      <w:r w:rsidRPr="0068164C">
        <w:rPr>
          <w:rFonts w:ascii="Calibri" w:hAnsi="Calibri" w:cs="Calibri"/>
          <w:b/>
          <w:bCs/>
        </w:rPr>
        <w:t>Erfolgsgeschichte fortsetzen</w:t>
      </w:r>
      <w:r w:rsidRPr="0068164C">
        <w:rPr>
          <w:rFonts w:ascii="Calibri" w:hAnsi="Calibri" w:cs="Calibri"/>
        </w:rPr>
        <w:t> </w:t>
      </w:r>
    </w:p>
    <w:p w14:paraId="7536050A" w14:textId="0C868E92" w:rsidR="0068164C" w:rsidRPr="0068164C" w:rsidRDefault="0068164C" w:rsidP="0068164C">
      <w:pPr>
        <w:spacing w:line="276" w:lineRule="auto"/>
        <w:jc w:val="both"/>
        <w:rPr>
          <w:rFonts w:ascii="Calibri" w:hAnsi="Calibri" w:cs="Calibri"/>
        </w:rPr>
      </w:pPr>
      <w:r w:rsidRPr="0068164C">
        <w:rPr>
          <w:rFonts w:ascii="Calibri" w:hAnsi="Calibri" w:cs="Calibri"/>
        </w:rPr>
        <w:t>Daniela Leipelt blickt trotzt der zahlreichen Herausforderungen optimistisch in die Zukunft: „Wir setzen alles daran, Bad Füssing auch 2025 als Top-Destination zu etablieren.</w:t>
      </w:r>
      <w:r w:rsidR="00451BE3">
        <w:rPr>
          <w:rFonts w:ascii="Calibri" w:hAnsi="Calibri" w:cs="Calibri"/>
        </w:rPr>
        <w:t>“</w:t>
      </w:r>
      <w:r w:rsidRPr="0068164C">
        <w:rPr>
          <w:rFonts w:ascii="Calibri" w:hAnsi="Calibri" w:cs="Calibri"/>
        </w:rPr>
        <w:t xml:space="preserve"> Der Bad Füssinger Bürgermeister Tobias Kurz würdigte in der Sitzung: „Wir haben in den letzten Jahren unser Marketing sehr stark an die veränderte Nachfrage, an die neuen Herausforderungen und die neuen digitalen Möglichkeiten angepasst. Die relevanten Kennzahlen, Auswertungen und </w:t>
      </w:r>
      <w:proofErr w:type="spellStart"/>
      <w:r w:rsidRPr="0068164C">
        <w:rPr>
          <w:rFonts w:ascii="Calibri" w:hAnsi="Calibri" w:cs="Calibri"/>
        </w:rPr>
        <w:t>Reportings</w:t>
      </w:r>
      <w:proofErr w:type="spellEnd"/>
      <w:r w:rsidRPr="0068164C">
        <w:rPr>
          <w:rFonts w:ascii="Calibri" w:hAnsi="Calibri" w:cs="Calibri"/>
        </w:rPr>
        <w:t xml:space="preserve"> belegen, dass wir unser Marketingbudget äußerst zielgerichtet und effizient einsetzen.“ Er dankte insbesondere Kur- und Tourismusmanagerin Daniela Leipelt mit ihrem Team für die erfolgreiche Arbeit. </w:t>
      </w:r>
    </w:p>
    <w:p w14:paraId="1F66048C" w14:textId="77777777" w:rsidR="00014A23" w:rsidRDefault="00014A23" w:rsidP="00014A23">
      <w:pPr>
        <w:spacing w:line="276" w:lineRule="auto"/>
        <w:jc w:val="both"/>
      </w:pPr>
    </w:p>
    <w:p w14:paraId="27C92FD3" w14:textId="77777777" w:rsidR="00014A23" w:rsidRDefault="00014A23" w:rsidP="00014A23">
      <w:pPr>
        <w:spacing w:line="276" w:lineRule="auto"/>
        <w:jc w:val="both"/>
      </w:pPr>
    </w:p>
    <w:p w14:paraId="6C3C77A2" w14:textId="77777777" w:rsidR="00014A23" w:rsidRDefault="00014A23" w:rsidP="00014A23">
      <w:pPr>
        <w:spacing w:line="276" w:lineRule="auto"/>
        <w:jc w:val="both"/>
      </w:pPr>
    </w:p>
    <w:p w14:paraId="66C674B7" w14:textId="77777777" w:rsidR="00014A23" w:rsidRDefault="00014A23" w:rsidP="00014A23">
      <w:pPr>
        <w:spacing w:line="276" w:lineRule="auto"/>
        <w:jc w:val="both"/>
      </w:pPr>
    </w:p>
    <w:p w14:paraId="66787BDA" w14:textId="77777777" w:rsidR="00014A23" w:rsidRDefault="00014A23" w:rsidP="00014A23">
      <w:pPr>
        <w:spacing w:line="276" w:lineRule="auto"/>
        <w:jc w:val="both"/>
      </w:pPr>
    </w:p>
    <w:p w14:paraId="600279CA" w14:textId="041712BE" w:rsidR="00014A23" w:rsidRDefault="00014A23" w:rsidP="00014A23">
      <w:pPr>
        <w:spacing w:line="276" w:lineRule="auto"/>
        <w:jc w:val="both"/>
      </w:pPr>
    </w:p>
    <w:p w14:paraId="7657A156" w14:textId="77777777" w:rsidR="00014A23" w:rsidRPr="00014A23" w:rsidRDefault="00014A23" w:rsidP="00014A23">
      <w:pPr>
        <w:spacing w:line="276" w:lineRule="auto"/>
        <w:jc w:val="both"/>
        <w:rPr>
          <w:i/>
          <w:sz w:val="16"/>
          <w:szCs w:val="16"/>
        </w:rPr>
      </w:pPr>
    </w:p>
    <w:p w14:paraId="4139774A" w14:textId="77777777" w:rsidR="0068164C" w:rsidRDefault="0068164C" w:rsidP="00F14558">
      <w:pPr>
        <w:tabs>
          <w:tab w:val="left" w:pos="8505"/>
        </w:tabs>
        <w:spacing w:line="276" w:lineRule="auto"/>
        <w:rPr>
          <w:i/>
          <w:sz w:val="20"/>
          <w:szCs w:val="20"/>
        </w:rPr>
      </w:pPr>
    </w:p>
    <w:p w14:paraId="6CCEB5D7" w14:textId="77777777" w:rsidR="0068164C" w:rsidRDefault="0068164C" w:rsidP="00F14558">
      <w:pPr>
        <w:tabs>
          <w:tab w:val="left" w:pos="8505"/>
        </w:tabs>
        <w:spacing w:line="276" w:lineRule="auto"/>
        <w:rPr>
          <w:i/>
          <w:sz w:val="20"/>
          <w:szCs w:val="20"/>
        </w:rPr>
      </w:pPr>
    </w:p>
    <w:p w14:paraId="4402B19F" w14:textId="77777777" w:rsidR="0068164C" w:rsidRDefault="0068164C" w:rsidP="00F14558">
      <w:pPr>
        <w:tabs>
          <w:tab w:val="left" w:pos="8505"/>
        </w:tabs>
        <w:spacing w:line="276" w:lineRule="auto"/>
        <w:rPr>
          <w:i/>
          <w:sz w:val="20"/>
          <w:szCs w:val="20"/>
        </w:rPr>
      </w:pPr>
    </w:p>
    <w:p w14:paraId="5A845C67" w14:textId="14D4D91C" w:rsidR="0068164C" w:rsidRDefault="0068164C" w:rsidP="00F14558">
      <w:pPr>
        <w:tabs>
          <w:tab w:val="left" w:pos="8505"/>
        </w:tabs>
        <w:spacing w:line="276" w:lineRule="auto"/>
        <w:rPr>
          <w:i/>
          <w:sz w:val="20"/>
          <w:szCs w:val="20"/>
        </w:rPr>
      </w:pPr>
      <w:r>
        <w:rPr>
          <w:i/>
          <w:noProof/>
          <w:sz w:val="20"/>
          <w:szCs w:val="20"/>
        </w:rPr>
        <w:drawing>
          <wp:inline distT="0" distB="0" distL="0" distR="0" wp14:anchorId="4499BBC6" wp14:editId="3C6CCB02">
            <wp:extent cx="5650801" cy="3755571"/>
            <wp:effectExtent l="0" t="0" r="1270" b="3810"/>
            <wp:docPr id="103348959" name="Grafik 1" descr="Ein Bild, das Schwimmbecken, Himmel, draußen,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8959" name="Grafik 1" descr="Ein Bild, das Schwimmbecken, Himmel, draußen,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3318" cy="3757244"/>
                    </a:xfrm>
                    <a:prstGeom prst="rect">
                      <a:avLst/>
                    </a:prstGeom>
                  </pic:spPr>
                </pic:pic>
              </a:graphicData>
            </a:graphic>
          </wp:inline>
        </w:drawing>
      </w:r>
    </w:p>
    <w:p w14:paraId="38739DE0" w14:textId="77777777" w:rsidR="0068164C" w:rsidRDefault="0068164C" w:rsidP="00F14558">
      <w:pPr>
        <w:tabs>
          <w:tab w:val="left" w:pos="8505"/>
        </w:tabs>
        <w:spacing w:line="276" w:lineRule="auto"/>
        <w:rPr>
          <w:i/>
          <w:sz w:val="20"/>
          <w:szCs w:val="20"/>
        </w:rPr>
      </w:pPr>
    </w:p>
    <w:p w14:paraId="70C80B02" w14:textId="5605ED48" w:rsidR="00421462" w:rsidRPr="0068164C" w:rsidRDefault="0068164C" w:rsidP="0068164C">
      <w:pPr>
        <w:tabs>
          <w:tab w:val="left" w:pos="8505"/>
        </w:tabs>
        <w:spacing w:line="276" w:lineRule="auto"/>
        <w:jc w:val="both"/>
        <w:rPr>
          <w:rFonts w:asciiTheme="minorHAnsi" w:hAnsiTheme="minorHAnsi" w:cstheme="minorHAnsi"/>
          <w:i/>
          <w:sz w:val="20"/>
          <w:szCs w:val="20"/>
        </w:rPr>
      </w:pPr>
      <w:r w:rsidRPr="0068164C">
        <w:rPr>
          <w:rFonts w:asciiTheme="minorHAnsi" w:hAnsiTheme="minorHAnsi" w:cstheme="minorHAnsi"/>
          <w:i/>
          <w:sz w:val="20"/>
          <w:szCs w:val="20"/>
        </w:rPr>
        <w:t>Gesundheitstourismus ist weiterhin ein stark wachsender Markt. „Reisende suchen nach Orten, die ihr Wohlbefinden fördern. Mit Wellnesszentren, Outdoor-Aktivitäten und neuen Gesundheitsangeboten positionieren wir Bad Füssing als führendes Ziel für Erholung und Selbstfürsorge</w:t>
      </w:r>
      <w:r>
        <w:rPr>
          <w:rFonts w:asciiTheme="minorHAnsi" w:hAnsiTheme="minorHAnsi" w:cstheme="minorHAnsi"/>
          <w:i/>
          <w:sz w:val="20"/>
          <w:szCs w:val="20"/>
        </w:rPr>
        <w:t>“,</w:t>
      </w:r>
      <w:r w:rsidRPr="0068164C">
        <w:rPr>
          <w:rFonts w:asciiTheme="minorHAnsi" w:hAnsiTheme="minorHAnsi" w:cstheme="minorHAnsi"/>
          <w:i/>
          <w:sz w:val="20"/>
          <w:szCs w:val="20"/>
        </w:rPr>
        <w:t xml:space="preserve"> so </w:t>
      </w:r>
      <w:r>
        <w:rPr>
          <w:rFonts w:asciiTheme="minorHAnsi" w:hAnsiTheme="minorHAnsi" w:cstheme="minorHAnsi"/>
          <w:i/>
          <w:sz w:val="20"/>
          <w:szCs w:val="20"/>
        </w:rPr>
        <w:t xml:space="preserve">Kur- und Tourismusmanagerin Daniela </w:t>
      </w:r>
      <w:r w:rsidRPr="0068164C">
        <w:rPr>
          <w:rFonts w:asciiTheme="minorHAnsi" w:hAnsiTheme="minorHAnsi" w:cstheme="minorHAnsi"/>
          <w:i/>
          <w:sz w:val="20"/>
          <w:szCs w:val="20"/>
        </w:rPr>
        <w:t xml:space="preserve">Leipelt. Im Bild die Therme Eins </w:t>
      </w:r>
      <w:proofErr w:type="gramStart"/>
      <w:r w:rsidRPr="0068164C">
        <w:rPr>
          <w:rFonts w:asciiTheme="minorHAnsi" w:hAnsiTheme="minorHAnsi" w:cstheme="minorHAnsi"/>
          <w:i/>
          <w:sz w:val="20"/>
          <w:szCs w:val="20"/>
        </w:rPr>
        <w:t>in Europas</w:t>
      </w:r>
      <w:proofErr w:type="gramEnd"/>
      <w:r w:rsidRPr="0068164C">
        <w:rPr>
          <w:rFonts w:asciiTheme="minorHAnsi" w:hAnsiTheme="minorHAnsi" w:cstheme="minorHAnsi"/>
          <w:i/>
          <w:sz w:val="20"/>
          <w:szCs w:val="20"/>
        </w:rPr>
        <w:t xml:space="preserve"> übernachtungsstärkstem Kurort Bad Füssing. </w:t>
      </w:r>
      <w:r w:rsidR="00421462" w:rsidRPr="0068164C">
        <w:rPr>
          <w:rFonts w:asciiTheme="minorHAnsi" w:hAnsiTheme="minorHAnsi" w:cstheme="minorHAnsi"/>
          <w:i/>
          <w:sz w:val="20"/>
          <w:szCs w:val="20"/>
        </w:rPr>
        <w:t xml:space="preserve">Foto: Kur- &amp; </w:t>
      </w:r>
      <w:proofErr w:type="spellStart"/>
      <w:r w:rsidR="00421462" w:rsidRPr="0068164C">
        <w:rPr>
          <w:rFonts w:asciiTheme="minorHAnsi" w:hAnsiTheme="minorHAnsi" w:cstheme="minorHAnsi"/>
          <w:i/>
          <w:sz w:val="20"/>
          <w:szCs w:val="20"/>
        </w:rPr>
        <w:t>GästeService</w:t>
      </w:r>
      <w:proofErr w:type="spellEnd"/>
      <w:r w:rsidR="00421462" w:rsidRPr="0068164C">
        <w:rPr>
          <w:rFonts w:asciiTheme="minorHAnsi" w:hAnsiTheme="minorHAnsi" w:cstheme="minorHAnsi"/>
          <w:i/>
          <w:sz w:val="20"/>
          <w:szCs w:val="20"/>
        </w:rPr>
        <w:t xml:space="preserve"> Bad Füssing</w:t>
      </w:r>
      <w:r w:rsidR="00014A23" w:rsidRPr="0068164C">
        <w:rPr>
          <w:rFonts w:asciiTheme="minorHAnsi" w:hAnsiTheme="minorHAnsi" w:cstheme="minorHAnsi"/>
          <w:i/>
          <w:sz w:val="20"/>
          <w:szCs w:val="20"/>
        </w:rPr>
        <w:t>/Leonie Lorenz</w:t>
      </w:r>
    </w:p>
    <w:p w14:paraId="389513D4" w14:textId="77777777" w:rsidR="00014A23" w:rsidRDefault="00014A23" w:rsidP="00F14558">
      <w:pPr>
        <w:tabs>
          <w:tab w:val="left" w:pos="8505"/>
        </w:tabs>
        <w:spacing w:line="276" w:lineRule="auto"/>
        <w:rPr>
          <w:i/>
          <w:sz w:val="20"/>
          <w:szCs w:val="20"/>
        </w:rPr>
      </w:pPr>
    </w:p>
    <w:sectPr w:rsidR="00014A23">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FD6B" w14:textId="77777777" w:rsidR="003F61C1" w:rsidRDefault="003F61C1">
      <w:r>
        <w:separator/>
      </w:r>
    </w:p>
  </w:endnote>
  <w:endnote w:type="continuationSeparator" w:id="0">
    <w:p w14:paraId="789A712B" w14:textId="77777777" w:rsidR="003F61C1" w:rsidRDefault="003F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auerBodoni">
    <w:altName w:val="Times New Roman"/>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5589">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M4q5gEAAKcDAAAOAAAAZHJzL2Uyb0RvYy54bWysU9tu2zAMfR+wfxD0vthOc2mNOEXXIsOA&#13;&#10;7gJ0+wBZlm1htihQSuzs60cpTtqtb8VeBJGUD88hjze3Y9+xg0KnwRQ8m6WcKSOh0qYp+M8fuw/X&#13;&#10;nDkvTCU6MKrgR+X47fb9u81gczWHFrpKISMQ4/LBFrz13uZJ4mSreuFmYJWhYg3YC08hNkmFYiD0&#13;&#10;vkvmabpKBsDKIkjlHGUfTkW+jfh1raT/VtdOedYVnLj5eGI8y3Am243IGxS21XKiId7AohfaUNML&#13;&#10;1IPwgu1Rv4LqtURwUPuZhD6ButZSRQ2kJkv/UfPUCquiFhqOs5cxuf8HK78enux3ZH78CCMtMIpw&#13;&#10;9hHkL8cM3LfCNOoOEYZWiYoaZ2FkyWBdPn0aRu1yF0DK4QtUtGSx9xCBxhr7MBXSyQidFnC8DF2N&#13;&#10;nklKzq9Wy6v1kjNJtSzNbq6zuJZE5OfPLTr/SUHPwqXgSFuN8OLw6HygI/Lzk9DNwE53XdxsZ/5K&#13;&#10;0MOQifQD4xN3P5Yj09WkLagpoTqSHoSTX8jfdGkBf3M2kFcKbsjMnHWfDU1kvVylwVoxWCzXcwow&#13;&#10;BjfZYkFB+bIijCSggnvOTtd7f7Lj3qJuWupz3sEdTXGno75nThN5ckOUPTk32O1lHF89/1/bPwAA&#13;&#10;AP//AwBQSwMEFAAGAAgAAAAhAHMRazvkAAAAEQEAAA8AAABkcnMvZG93bnJldi54bWxMTz1PwzAQ&#13;&#10;3ZH4D9YhsbV2CCkkzaVChUpsFaUDbG7sJlHjcxq7Sfj3uBMsJz3d+8xXk2nZoHvXWEKI5gKYptKq&#13;&#10;hiqE/edm9gzMeUlKtpY0wo92sCpub3KZKTvShx52vmLBhFwmEWrvu4xzV9baSDe3nabwO9reSB9g&#13;&#10;X3HVyzGYm5Y/CLHgRjYUEmrZ6XWty9PuYhDW6fep/IrV8M43b8l43Mfb85kQ7++m12U4L0tgXk/+&#13;&#10;TwHXDaE/FKHYwV5IOdYiLOKnx0BFmEUiTYBdKUKkKbADQhJFwIuc/19S/AIAAP//AwBQSwECLQAU&#13;&#10;AAYACAAAACEAtoM4kv4AAADhAQAAEwAAAAAAAAAAAAAAAAAAAAAAW0NvbnRlbnRfVHlwZXNdLnht&#13;&#10;bFBLAQItABQABgAIAAAAIQA4/SH/1gAAAJQBAAALAAAAAAAAAAAAAAAAAC8BAABfcmVscy8ucmVs&#13;&#10;c1BLAQItABQABgAIAAAAIQDGvM4q5gEAAKcDAAAOAAAAAAAAAAAAAAAAAC4CAABkcnMvZTJvRG9j&#13;&#10;LnhtbFBLAQItABQABgAIAAAAIQBzEWs75AAAABEBAAAPAAAAAAAAAAAAAAAAAEAEAABkcnMvZG93&#13;&#10;bnJldi54bWxQSwUGAAAAAAQABADzAAAAUQUAAAAA&#13;&#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 xml:space="preserve">Kur- &amp; </w:t>
                          </w:r>
                          <w:proofErr w:type="spellStart"/>
                          <w:r>
                            <w:rPr>
                              <w:b/>
                              <w:bCs/>
                              <w:sz w:val="16"/>
                            </w:rPr>
                            <w:t>GästeService</w:t>
                          </w:r>
                          <w:proofErr w:type="spellEnd"/>
                          <w:r>
                            <w:rPr>
                              <w:b/>
                              <w:bCs/>
                              <w:sz w:val="16"/>
                            </w:rPr>
                            <w:t xml:space="preserv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Qmt+gEAANIDAAAOAAAAZHJzL2Uyb0RvYy54bWysU1Fv0zAQfkfiP1h+p0lDu46o6TQ6FSGN&#13;&#10;gTT4AY7jJBaJz5zdJuXXc3aybsAbwg+Wz3f+7r7vztubse/YSaHTYAq+XKScKSOh0qYp+LevhzfX&#13;&#10;nDkvTCU6MKrgZ+X4ze71q+1gc5VBC12lkBGIcflgC956b/MkcbJVvXALsMqQswbshScTm6RCMRB6&#13;&#10;3yVZml4lA2BlEaRyjm7vJiffRfy6VtJ/rmunPOsKTrX5uGPcy7Anu63IGxS21XIuQ/xDFb3QhpJe&#13;&#10;oO6EF+yI+i+oXksEB7VfSOgTqGstVeRAbJbpH2weW2FV5ELiOHuRyf0/WPlwerRfkPnxPYzUwEjC&#13;&#10;2XuQ3x0zsG+FadQtIgytEhUlXgbJksG6fH4apHa5CyDl8AkqarI4eohAY419UIV4MkKnBpwvoqvR&#13;&#10;M0mXWXZ9labkkuRbZuvNWzJCDpE/Pbfo/AcFPQuHgiN1NcKL073zU+hTSMjmoNPVQXddNLAp9x2y&#13;&#10;k6AJOMQ1o/8W1pkQbCA8mxDDTeQZqE0k/ViOTFdUc4AItEuozkQcYRos+gh0aAF/cjbQUBXc/TgK&#13;&#10;VJx1Hw2Jt1kTVZrCaKzWm4wMjMa75WpFRvnSI4wkqIJ7zqbj3k+Te7Som5YyTe0ycEuC1zpK8VzV&#13;&#10;XD4NThRzHvIwmS/tGPX8FXe/AAAA//8DAFBLAwQUAAYACAAAACEA3WDEkOQAAAAQAQAADwAAAGRy&#13;&#10;cy9kb3ducmV2LnhtbEyPQU/DMAyF70j8h8hI3LakYwzaNZ2qIRA7cGCbOGet11YkTmmyrfx7zAku&#13;&#10;li1/fn4vX43OijMOofOkIZkqEEiVrztqNOx3z5NHECEaqo31hBq+McCquL7KTVb7C73jeRsbwSIU&#13;&#10;MqOhjbHPpAxVi86Eqe+ReHf0gzORx6GR9WAuLO6snCm1kM50xB9a0+O6xepze3IaXtzOfxx9+TZ7&#13;&#10;dcruzXrTl1/3Wt/ejE9LLuUSRMQx/l3Abwb2DwUbO/gT1UFYDZNELRjlJlUpCCbu5ukcxIFR9ZCA&#13;&#10;LHL5P0jxAwAA//8DAFBLAQItABQABgAIAAAAIQC2gziS/gAAAOEBAAATAAAAAAAAAAAAAAAAAAAA&#13;&#10;AABbQ29udGVudF9UeXBlc10ueG1sUEsBAi0AFAAGAAgAAAAhADj9If/WAAAAlAEAAAsAAAAAAAAA&#13;&#10;AAAAAAAALwEAAF9yZWxzLy5yZWxzUEsBAi0AFAAGAAgAAAAhALhRCa36AQAA0gMAAA4AAAAAAAAA&#13;&#10;AAAAAAAALgIAAGRycy9lMm9Eb2MueG1sUEsBAi0AFAAGAAgAAAAhAN1gxJDkAAAAEAEAAA8AAAAA&#13;&#10;AAAAAAAAAAAAVAQAAGRycy9kb3ducmV2LnhtbFBLBQYAAAAABAAEAPMAAABlBQAAAAA=&#13;&#10;" stroked="f">
              <v:textbox inset="2.1mm">
                <w:txbxContent>
                  <w:p w14:paraId="334B7D4C" w14:textId="77777777" w:rsidR="006C2418" w:rsidRDefault="006C2418">
                    <w:pPr>
                      <w:pStyle w:val="Textkrper"/>
                      <w:rPr>
                        <w:sz w:val="16"/>
                      </w:rPr>
                    </w:pPr>
                    <w:r>
                      <w:rPr>
                        <w:b/>
                        <w:bCs/>
                        <w:sz w:val="16"/>
                      </w:rPr>
                      <w:t xml:space="preserve">Kur- &amp; </w:t>
                    </w:r>
                    <w:proofErr w:type="spellStart"/>
                    <w:r>
                      <w:rPr>
                        <w:b/>
                        <w:bCs/>
                        <w:sz w:val="16"/>
                      </w:rPr>
                      <w:t>GästeService</w:t>
                    </w:r>
                    <w:proofErr w:type="spellEnd"/>
                    <w:r>
                      <w:rPr>
                        <w:b/>
                        <w:bCs/>
                        <w:sz w:val="16"/>
                      </w:rPr>
                      <w:t xml:space="preserv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64EB" w14:textId="77777777" w:rsidR="003F61C1" w:rsidRDefault="003F61C1">
      <w:r>
        <w:separator/>
      </w:r>
    </w:p>
  </w:footnote>
  <w:footnote w:type="continuationSeparator" w:id="0">
    <w:p w14:paraId="2E844212" w14:textId="77777777" w:rsidR="003F61C1" w:rsidRDefault="003F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7C0765CB" w:rsidR="00243206" w:rsidRPr="0068164C" w:rsidRDefault="009F4356" w:rsidP="008A6B8A">
                          <w:pPr>
                            <w:ind w:left="360"/>
                            <w:rPr>
                              <w:rFonts w:asciiTheme="minorHAnsi" w:hAnsiTheme="minorHAnsi" w:cstheme="minorHAnsi"/>
                              <w:sz w:val="18"/>
                              <w:szCs w:val="18"/>
                              <w:lang w:val="en-US"/>
                            </w:rPr>
                          </w:pPr>
                          <w:r w:rsidRPr="0068164C">
                            <w:rPr>
                              <w:rFonts w:asciiTheme="minorHAnsi" w:hAnsiTheme="minorHAnsi" w:cstheme="minorHAnsi"/>
                              <w:sz w:val="18"/>
                              <w:szCs w:val="18"/>
                              <w:lang w:val="en-US"/>
                            </w:rPr>
                            <w:t xml:space="preserve">  </w:t>
                          </w:r>
                          <w:r w:rsidR="00014A23" w:rsidRPr="0068164C">
                            <w:rPr>
                              <w:rFonts w:asciiTheme="minorHAnsi" w:hAnsiTheme="minorHAnsi" w:cstheme="minorHAnsi"/>
                              <w:sz w:val="18"/>
                              <w:szCs w:val="18"/>
                              <w:lang w:val="en-US"/>
                            </w:rPr>
                            <w:t xml:space="preserve"> </w:t>
                          </w:r>
                          <w:r w:rsidR="00406DAF" w:rsidRPr="0068164C">
                            <w:rPr>
                              <w:rFonts w:asciiTheme="minorHAnsi" w:hAnsiTheme="minorHAnsi" w:cstheme="minorHAnsi"/>
                              <w:sz w:val="18"/>
                              <w:szCs w:val="18"/>
                              <w:lang w:val="en-US"/>
                            </w:rPr>
                            <w:t xml:space="preserve">  </w:t>
                          </w:r>
                          <w:r w:rsidR="0068164C">
                            <w:rPr>
                              <w:rFonts w:asciiTheme="minorHAnsi" w:hAnsiTheme="minorHAnsi" w:cstheme="minorHAnsi"/>
                              <w:sz w:val="18"/>
                              <w:szCs w:val="18"/>
                              <w:lang w:val="en-US"/>
                            </w:rPr>
                            <w:t>17</w:t>
                          </w:r>
                          <w:r w:rsidR="00014A23" w:rsidRPr="0068164C">
                            <w:rPr>
                              <w:rFonts w:asciiTheme="minorHAnsi" w:hAnsiTheme="minorHAnsi" w:cstheme="minorHAnsi"/>
                              <w:sz w:val="18"/>
                              <w:szCs w:val="18"/>
                              <w:lang w:val="en-US"/>
                            </w:rPr>
                            <w:t xml:space="preserve">. </w:t>
                          </w:r>
                          <w:proofErr w:type="spellStart"/>
                          <w:r w:rsidR="0068164C">
                            <w:rPr>
                              <w:rFonts w:asciiTheme="minorHAnsi" w:hAnsiTheme="minorHAnsi" w:cstheme="minorHAnsi"/>
                              <w:sz w:val="18"/>
                              <w:szCs w:val="18"/>
                              <w:lang w:val="en-US"/>
                            </w:rPr>
                            <w:t>Dezember</w:t>
                          </w:r>
                          <w:proofErr w:type="spellEnd"/>
                          <w:r w:rsidR="008A6B8A" w:rsidRPr="0068164C">
                            <w:rPr>
                              <w:rFonts w:asciiTheme="minorHAnsi" w:hAnsiTheme="minorHAnsi" w:cstheme="minorHAnsi"/>
                              <w:sz w:val="18"/>
                              <w:szCs w:val="18"/>
                              <w:lang w:val="en-US"/>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F1F2"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LAk3wEAAKEDAAAOAAAAZHJzL2Uyb0RvYy54bWysU2Fv0zAQ/Y7Ef7D8nSYtZdCo6TQ2DSGN&#13;&#10;gTT2AxzHaSwSn7lzm5Rfz9npusK+IRTJ8vnsd++9u6wvx74Te4NkwZVyPsulME5Dbd22lI/fb998&#13;&#10;kIKCcrXqwJlSHgzJy83rV+vBF2YBLXS1QcEgjorBl7INwRdZRro1vaIZeOM42QD2KnCI26xGNTB6&#13;&#10;32WLPL/IBsDaI2hDxKc3U1JuEn7TGB2+Ng2ZILpSMreQVkxrFddss1bFFpVvrT7SUP/AolfWcdET&#13;&#10;1I0KSuzQvoDqrUYgaMJMQ59B01htkgZWM8//UvPQKm+SFjaH/Mkm+n+w+n7/4L+hCONHGLmBSQT5&#13;&#10;O9A/SDi4bpXbmitEGFqjai48j5Zlg6fi+DRaTQVFkGr4AjU3We0CJKCxwT66wjoFo3MDDifTzRiE&#13;&#10;jiUv8hV/UmjOvV0uVnnqSqaKp9ceKXwy0Iu4KSVyUxO62t9RiGxU8XQlFnNwa7suNbZzfxzwxXiS&#13;&#10;2EfCE/UwViPfjioqqA+sA2GaE55r3rSAv6QYeEZKST93Co0U3WfHXqzmy2UcqhQs371fcIDnmeo8&#13;&#10;o5xmqFIGKabtdZgGcefRbluuNLnv4Ir9a2yS9szqyJvnICk+zmwctPM43Xr+sza/AQAA//8DAFBL&#13;&#10;AwQUAAYACAAAACEAnI8xbeEAAAAOAQAADwAAAGRycy9kb3ducmV2LnhtbEyPzU7DMBCE70i8g7VI&#13;&#10;3Kgd+kObxqlQK66gtrQSNzfeJhHxOordJrw9y4leVlrN7Ox82WpwjbhiF2pPGpKRAoFUeFtTqeFz&#13;&#10;//Y0BxGiIWsaT6jhBwOs8vu7zKTW97TF6y6WgkMopEZDFWObShmKCp0JI98isXb2nTOR166UtjM9&#13;&#10;h7tGPis1k87UxB8q0+K6wuJ7d3EaDu/nr+NEfZQbN217PyhJbiG1fnwYNkser0sQEYf4fwF/DNwf&#13;&#10;ci528heyQTQaZi/zCVtZSBiMDYtxwkAnVqYKZJ7JW4z8FwAA//8DAFBLAQItABQABgAIAAAAIQC2&#13;&#10;gziS/gAAAOEBAAATAAAAAAAAAAAAAAAAAAAAAABbQ29udGVudF9UeXBlc10ueG1sUEsBAi0AFAAG&#13;&#10;AAgAAAAhADj9If/WAAAAlAEAAAsAAAAAAAAAAAAAAAAALwEAAF9yZWxzLy5yZWxzUEsBAi0AFAAG&#13;&#10;AAgAAAAhAJ+MsCTfAQAAoQMAAA4AAAAAAAAAAAAAAAAALgIAAGRycy9lMm9Eb2MueG1sUEsBAi0A&#13;&#10;FAAGAAgAAAAhAJyPMW3hAAAADgEAAA8AAAAAAAAAAAAAAAAAOQQAAGRycy9kb3ducmV2LnhtbFBL&#13;&#10;BQYAAAAABAAEAPMAAABHBQAAAAA=&#13;&#10;" filled="f" stroked="f">
              <v:textbox>
                <w:txbxContent>
                  <w:p w14:paraId="1ADD852D" w14:textId="7C0765CB" w:rsidR="00243206" w:rsidRPr="0068164C" w:rsidRDefault="009F4356" w:rsidP="008A6B8A">
                    <w:pPr>
                      <w:ind w:left="360"/>
                      <w:rPr>
                        <w:rFonts w:asciiTheme="minorHAnsi" w:hAnsiTheme="minorHAnsi" w:cstheme="minorHAnsi"/>
                        <w:sz w:val="18"/>
                        <w:szCs w:val="18"/>
                        <w:lang w:val="en-US"/>
                      </w:rPr>
                    </w:pPr>
                    <w:r w:rsidRPr="0068164C">
                      <w:rPr>
                        <w:rFonts w:asciiTheme="minorHAnsi" w:hAnsiTheme="minorHAnsi" w:cstheme="minorHAnsi"/>
                        <w:sz w:val="18"/>
                        <w:szCs w:val="18"/>
                        <w:lang w:val="en-US"/>
                      </w:rPr>
                      <w:t xml:space="preserve">  </w:t>
                    </w:r>
                    <w:r w:rsidR="00014A23" w:rsidRPr="0068164C">
                      <w:rPr>
                        <w:rFonts w:asciiTheme="minorHAnsi" w:hAnsiTheme="minorHAnsi" w:cstheme="minorHAnsi"/>
                        <w:sz w:val="18"/>
                        <w:szCs w:val="18"/>
                        <w:lang w:val="en-US"/>
                      </w:rPr>
                      <w:t xml:space="preserve"> </w:t>
                    </w:r>
                    <w:r w:rsidR="00406DAF" w:rsidRPr="0068164C">
                      <w:rPr>
                        <w:rFonts w:asciiTheme="minorHAnsi" w:hAnsiTheme="minorHAnsi" w:cstheme="minorHAnsi"/>
                        <w:sz w:val="18"/>
                        <w:szCs w:val="18"/>
                        <w:lang w:val="en-US"/>
                      </w:rPr>
                      <w:t xml:space="preserve">  </w:t>
                    </w:r>
                    <w:r w:rsidR="0068164C">
                      <w:rPr>
                        <w:rFonts w:asciiTheme="minorHAnsi" w:hAnsiTheme="minorHAnsi" w:cstheme="minorHAnsi"/>
                        <w:sz w:val="18"/>
                        <w:szCs w:val="18"/>
                        <w:lang w:val="en-US"/>
                      </w:rPr>
                      <w:t>17</w:t>
                    </w:r>
                    <w:r w:rsidR="00014A23" w:rsidRPr="0068164C">
                      <w:rPr>
                        <w:rFonts w:asciiTheme="minorHAnsi" w:hAnsiTheme="minorHAnsi" w:cstheme="minorHAnsi"/>
                        <w:sz w:val="18"/>
                        <w:szCs w:val="18"/>
                        <w:lang w:val="en-US"/>
                      </w:rPr>
                      <w:t xml:space="preserve">. </w:t>
                    </w:r>
                    <w:proofErr w:type="spellStart"/>
                    <w:r w:rsidR="0068164C">
                      <w:rPr>
                        <w:rFonts w:asciiTheme="minorHAnsi" w:hAnsiTheme="minorHAnsi" w:cstheme="minorHAnsi"/>
                        <w:sz w:val="18"/>
                        <w:szCs w:val="18"/>
                        <w:lang w:val="en-US"/>
                      </w:rPr>
                      <w:t>Dezember</w:t>
                    </w:r>
                    <w:proofErr w:type="spellEnd"/>
                    <w:r w:rsidR="008A6B8A" w:rsidRPr="0068164C">
                      <w:rPr>
                        <w:rFonts w:asciiTheme="minorHAnsi" w:hAnsiTheme="minorHAnsi" w:cstheme="minorHAnsi"/>
                        <w:sz w:val="18"/>
                        <w:szCs w:val="18"/>
                        <w:lang w:val="en-US"/>
                      </w:rPr>
                      <w:t xml:space="preserve"> 2024</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191162"/>
    <w:multiLevelType w:val="hybridMultilevel"/>
    <w:tmpl w:val="71E025A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15:restartNumberingAfterBreak="0">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15:restartNumberingAfterBreak="0">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5F6067"/>
    <w:multiLevelType w:val="hybridMultilevel"/>
    <w:tmpl w:val="42B22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16cid:durableId="2135979972">
    <w:abstractNumId w:val="6"/>
  </w:num>
  <w:num w:numId="2" w16cid:durableId="1892501959">
    <w:abstractNumId w:val="0"/>
  </w:num>
  <w:num w:numId="3" w16cid:durableId="796919360">
    <w:abstractNumId w:val="16"/>
  </w:num>
  <w:num w:numId="4" w16cid:durableId="1630085100">
    <w:abstractNumId w:val="7"/>
  </w:num>
  <w:num w:numId="5" w16cid:durableId="1280604615">
    <w:abstractNumId w:val="8"/>
  </w:num>
  <w:num w:numId="6" w16cid:durableId="1396048803">
    <w:abstractNumId w:val="11"/>
  </w:num>
  <w:num w:numId="7" w16cid:durableId="1762752775">
    <w:abstractNumId w:val="3"/>
  </w:num>
  <w:num w:numId="8" w16cid:durableId="584611321">
    <w:abstractNumId w:val="2"/>
  </w:num>
  <w:num w:numId="9" w16cid:durableId="979382379">
    <w:abstractNumId w:val="10"/>
  </w:num>
  <w:num w:numId="10" w16cid:durableId="1346321111">
    <w:abstractNumId w:val="1"/>
  </w:num>
  <w:num w:numId="11" w16cid:durableId="1668367276">
    <w:abstractNumId w:val="12"/>
  </w:num>
  <w:num w:numId="12" w16cid:durableId="509301452">
    <w:abstractNumId w:val="14"/>
  </w:num>
  <w:num w:numId="13" w16cid:durableId="1965651417">
    <w:abstractNumId w:val="17"/>
  </w:num>
  <w:num w:numId="14" w16cid:durableId="1668286887">
    <w:abstractNumId w:val="15"/>
  </w:num>
  <w:num w:numId="15" w16cid:durableId="2086681415">
    <w:abstractNumId w:val="19"/>
  </w:num>
  <w:num w:numId="16" w16cid:durableId="1357075165">
    <w:abstractNumId w:val="5"/>
  </w:num>
  <w:num w:numId="17" w16cid:durableId="655186551">
    <w:abstractNumId w:val="9"/>
  </w:num>
  <w:num w:numId="18" w16cid:durableId="935089147">
    <w:abstractNumId w:val="13"/>
  </w:num>
  <w:num w:numId="19" w16cid:durableId="583761604">
    <w:abstractNumId w:val="18"/>
  </w:num>
  <w:num w:numId="20" w16cid:durableId="639305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23"/>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107"/>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6F86"/>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F72"/>
    <w:rsid w:val="00193FD1"/>
    <w:rsid w:val="00195BA0"/>
    <w:rsid w:val="001A0D42"/>
    <w:rsid w:val="001A109B"/>
    <w:rsid w:val="001A10C3"/>
    <w:rsid w:val="001A1E21"/>
    <w:rsid w:val="001A2E42"/>
    <w:rsid w:val="001A32A2"/>
    <w:rsid w:val="001A368D"/>
    <w:rsid w:val="001A5D5C"/>
    <w:rsid w:val="001B0184"/>
    <w:rsid w:val="001B04C7"/>
    <w:rsid w:val="001B1236"/>
    <w:rsid w:val="001B1789"/>
    <w:rsid w:val="001B2704"/>
    <w:rsid w:val="001B3956"/>
    <w:rsid w:val="001B5210"/>
    <w:rsid w:val="001B6161"/>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3A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4689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531"/>
    <w:rsid w:val="00343712"/>
    <w:rsid w:val="00344281"/>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B7A"/>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BC5"/>
    <w:rsid w:val="003D3CAC"/>
    <w:rsid w:val="003D4458"/>
    <w:rsid w:val="003D462E"/>
    <w:rsid w:val="003D4BF7"/>
    <w:rsid w:val="003D5156"/>
    <w:rsid w:val="003D5646"/>
    <w:rsid w:val="003D64F0"/>
    <w:rsid w:val="003D7DA0"/>
    <w:rsid w:val="003E004B"/>
    <w:rsid w:val="003E1F27"/>
    <w:rsid w:val="003E2179"/>
    <w:rsid w:val="003E42BA"/>
    <w:rsid w:val="003E5724"/>
    <w:rsid w:val="003E59A1"/>
    <w:rsid w:val="003E5CB2"/>
    <w:rsid w:val="003F04B9"/>
    <w:rsid w:val="003F061B"/>
    <w:rsid w:val="003F14B3"/>
    <w:rsid w:val="003F1E4A"/>
    <w:rsid w:val="003F40E4"/>
    <w:rsid w:val="003F42FA"/>
    <w:rsid w:val="003F50AC"/>
    <w:rsid w:val="003F54FF"/>
    <w:rsid w:val="003F61C1"/>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1BE3"/>
    <w:rsid w:val="00452E7F"/>
    <w:rsid w:val="00453179"/>
    <w:rsid w:val="004540C7"/>
    <w:rsid w:val="004548C6"/>
    <w:rsid w:val="00454B4F"/>
    <w:rsid w:val="0045516B"/>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3A78"/>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3AB0"/>
    <w:rsid w:val="005D5253"/>
    <w:rsid w:val="005D5584"/>
    <w:rsid w:val="005D5B6A"/>
    <w:rsid w:val="005D69B7"/>
    <w:rsid w:val="005D7C94"/>
    <w:rsid w:val="005E299D"/>
    <w:rsid w:val="005E3AC5"/>
    <w:rsid w:val="005E4F1C"/>
    <w:rsid w:val="005E5DBA"/>
    <w:rsid w:val="005E784E"/>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65B4"/>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34D1"/>
    <w:rsid w:val="006644F1"/>
    <w:rsid w:val="00664BBD"/>
    <w:rsid w:val="00664C68"/>
    <w:rsid w:val="006654FF"/>
    <w:rsid w:val="0066787F"/>
    <w:rsid w:val="00671A7D"/>
    <w:rsid w:val="00671B41"/>
    <w:rsid w:val="0067241A"/>
    <w:rsid w:val="00672B68"/>
    <w:rsid w:val="006730FE"/>
    <w:rsid w:val="00675734"/>
    <w:rsid w:val="00675774"/>
    <w:rsid w:val="0068164C"/>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743"/>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3623"/>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276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589"/>
    <w:rsid w:val="008F5958"/>
    <w:rsid w:val="008F6AA8"/>
    <w:rsid w:val="008F6BEA"/>
    <w:rsid w:val="008F7DCA"/>
    <w:rsid w:val="00900999"/>
    <w:rsid w:val="00900B53"/>
    <w:rsid w:val="00901484"/>
    <w:rsid w:val="00904C1A"/>
    <w:rsid w:val="00905346"/>
    <w:rsid w:val="00910A30"/>
    <w:rsid w:val="0091258D"/>
    <w:rsid w:val="00912C16"/>
    <w:rsid w:val="0091597D"/>
    <w:rsid w:val="00915F57"/>
    <w:rsid w:val="00917C42"/>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06A7"/>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BFE"/>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02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427C"/>
    <w:rsid w:val="00A44562"/>
    <w:rsid w:val="00A449CF"/>
    <w:rsid w:val="00A454CB"/>
    <w:rsid w:val="00A46649"/>
    <w:rsid w:val="00A466B3"/>
    <w:rsid w:val="00A47ECF"/>
    <w:rsid w:val="00A500D3"/>
    <w:rsid w:val="00A51EC7"/>
    <w:rsid w:val="00A52F03"/>
    <w:rsid w:val="00A5353C"/>
    <w:rsid w:val="00A547AB"/>
    <w:rsid w:val="00A55576"/>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C657C"/>
    <w:rsid w:val="00AD03E3"/>
    <w:rsid w:val="00AD063E"/>
    <w:rsid w:val="00AD07C2"/>
    <w:rsid w:val="00AD3BC3"/>
    <w:rsid w:val="00AD3F42"/>
    <w:rsid w:val="00AD63DF"/>
    <w:rsid w:val="00AD6559"/>
    <w:rsid w:val="00AD7F49"/>
    <w:rsid w:val="00AE0C99"/>
    <w:rsid w:val="00AE3C5E"/>
    <w:rsid w:val="00AE4316"/>
    <w:rsid w:val="00AE5125"/>
    <w:rsid w:val="00AE5828"/>
    <w:rsid w:val="00AE6097"/>
    <w:rsid w:val="00AF1CA9"/>
    <w:rsid w:val="00AF2C7C"/>
    <w:rsid w:val="00AF30AE"/>
    <w:rsid w:val="00AF3119"/>
    <w:rsid w:val="00AF4302"/>
    <w:rsid w:val="00AF4D1E"/>
    <w:rsid w:val="00AF4E2F"/>
    <w:rsid w:val="00AF67F7"/>
    <w:rsid w:val="00AF7AB5"/>
    <w:rsid w:val="00B00AF2"/>
    <w:rsid w:val="00B039D6"/>
    <w:rsid w:val="00B05C44"/>
    <w:rsid w:val="00B05E7D"/>
    <w:rsid w:val="00B07B1A"/>
    <w:rsid w:val="00B1098B"/>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E7E7D"/>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0FAF"/>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021"/>
    <w:rsid w:val="00C86402"/>
    <w:rsid w:val="00C916C9"/>
    <w:rsid w:val="00C91C4B"/>
    <w:rsid w:val="00C94EA2"/>
    <w:rsid w:val="00C956DF"/>
    <w:rsid w:val="00C95B21"/>
    <w:rsid w:val="00C96906"/>
    <w:rsid w:val="00C96927"/>
    <w:rsid w:val="00C96B67"/>
    <w:rsid w:val="00C97CEE"/>
    <w:rsid w:val="00C97EA6"/>
    <w:rsid w:val="00CA0A9A"/>
    <w:rsid w:val="00CA0D7E"/>
    <w:rsid w:val="00CA137A"/>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14D"/>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3C63"/>
    <w:rsid w:val="00D14E99"/>
    <w:rsid w:val="00D163AF"/>
    <w:rsid w:val="00D16DFA"/>
    <w:rsid w:val="00D20FF8"/>
    <w:rsid w:val="00D21003"/>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0B5"/>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1DA9"/>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3368"/>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73F4"/>
  <w15:docId w15:val="{14C2CBFB-9872-5F44-B908-73F256F0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9AAA-2950-4FCE-9872-B7461C7C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Katharina Poppe</cp:lastModifiedBy>
  <cp:revision>6</cp:revision>
  <cp:lastPrinted>2024-11-19T10:59:00Z</cp:lastPrinted>
  <dcterms:created xsi:type="dcterms:W3CDTF">2024-11-19T11:01:00Z</dcterms:created>
  <dcterms:modified xsi:type="dcterms:W3CDTF">2024-12-17T08:23:00Z</dcterms:modified>
</cp:coreProperties>
</file>