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A494" w14:textId="5703EBCE" w:rsidR="009A5254" w:rsidRPr="008C54B1" w:rsidRDefault="001B71E3" w:rsidP="00473352">
      <w:pPr>
        <w:rPr>
          <w:rFonts w:asciiTheme="minorHAnsi" w:hAnsiTheme="minorHAnsi" w:cstheme="minorHAnsi"/>
          <w:b/>
          <w:bCs/>
          <w:color w:val="000000" w:themeColor="text1"/>
          <w:sz w:val="36"/>
          <w:szCs w:val="36"/>
        </w:rPr>
      </w:pPr>
      <w:r w:rsidRPr="001B71E3">
        <w:rPr>
          <w:rFonts w:asciiTheme="minorHAnsi" w:hAnsiTheme="minorHAnsi" w:cstheme="minorHAnsi"/>
          <w:b/>
          <w:bCs/>
          <w:color w:val="000000" w:themeColor="text1"/>
          <w:sz w:val="36"/>
          <w:szCs w:val="36"/>
        </w:rPr>
        <w:t>Bad Füssings Kultur- und Erlebnisvielfalt auf einen Klick</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2EB6C1BF" w:rsidR="00663F2F" w:rsidRPr="00663F2F" w:rsidRDefault="001B71E3" w:rsidP="001B71E3">
      <w:pPr>
        <w:rPr>
          <w:rFonts w:asciiTheme="minorHAnsi" w:hAnsiTheme="minorHAnsi" w:cstheme="minorHAnsi"/>
          <w:bCs/>
          <w:i/>
          <w:iCs/>
          <w:color w:val="000000" w:themeColor="text1"/>
          <w:sz w:val="26"/>
          <w:szCs w:val="26"/>
        </w:rPr>
      </w:pPr>
      <w:r w:rsidRPr="001B71E3">
        <w:rPr>
          <w:rFonts w:asciiTheme="minorHAnsi" w:hAnsiTheme="minorHAnsi" w:cstheme="minorHAnsi"/>
          <w:bCs/>
          <w:i/>
          <w:iCs/>
          <w:color w:val="000000" w:themeColor="text1"/>
          <w:sz w:val="26"/>
          <w:szCs w:val="26"/>
        </w:rPr>
        <w:t>Die neue touristische Website bündelt Veranstaltungen und Erlebnisse in Bad Füssing und bietet direkten Zugang zum neuen Online-Ticketshop für eine komfortable Kartenbuchung.</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636B3807" w14:textId="77777777" w:rsidR="001B71E3" w:rsidRDefault="00663F2F" w:rsidP="001B71E3">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2A0F2B" w:rsidRPr="00AF1100">
        <w:rPr>
          <w:rFonts w:asciiTheme="minorHAnsi" w:hAnsiTheme="minorHAnsi" w:cstheme="minorHAnsi"/>
          <w:b/>
          <w:bCs/>
          <w:color w:val="000000" w:themeColor="text1"/>
          <w:sz w:val="22"/>
          <w:szCs w:val="22"/>
        </w:rPr>
        <w:t xml:space="preserve">- </w:t>
      </w:r>
      <w:r w:rsidR="001B71E3" w:rsidRPr="001B71E3">
        <w:rPr>
          <w:rFonts w:asciiTheme="minorHAnsi" w:hAnsiTheme="minorHAnsi" w:cstheme="minorHAnsi"/>
          <w:b/>
          <w:bCs/>
          <w:color w:val="000000" w:themeColor="text1"/>
          <w:sz w:val="22"/>
          <w:szCs w:val="22"/>
        </w:rPr>
        <w:t>Mit mehr als 1.000 Veranstaltungen jährlich bietet Bad Füssing in Niederbayern ein vielfältiges Kultur- und Erlebnisprogramm. Das Spektrum reicht von klassischen Konzerten, Operetten und Musicalproduktionen über Kabarett, Jazz und Weltmusik bis hin zu Volksmusik sowie Rock- und Popveranstaltungen. Erst kürzlich wurde der Kurort zudem als „Stadt der Musik“ ausgezeichnet.</w:t>
      </w:r>
    </w:p>
    <w:p w14:paraId="07FBB3A4"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p>
    <w:p w14:paraId="235159CF" w14:textId="3AC6874E"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 xml:space="preserve">Die Kultur- und Erlebnisangebote des Kur- &amp; GästeService, externer Veranstalter und örtlicher Vereine sowie einen schnellen und direkten Zugang zum Online-Ticketshop finden Gäste und Einheimische auf der neuen touristischen Website unter </w:t>
      </w:r>
      <w:hyperlink r:id="rId7" w:history="1">
        <w:r w:rsidRPr="001B71E3">
          <w:rPr>
            <w:rStyle w:val="Hyperlink"/>
            <w:rFonts w:asciiTheme="minorHAnsi" w:hAnsiTheme="minorHAnsi" w:cstheme="minorHAnsi"/>
            <w:sz w:val="22"/>
            <w:szCs w:val="22"/>
          </w:rPr>
          <w:t>www.events-badfuessing.de</w:t>
        </w:r>
      </w:hyperlink>
      <w:r w:rsidRPr="001B71E3">
        <w:rPr>
          <w:rFonts w:asciiTheme="minorHAnsi" w:hAnsiTheme="minorHAnsi" w:cstheme="minorHAnsi"/>
          <w:color w:val="000000" w:themeColor="text1"/>
          <w:sz w:val="22"/>
          <w:szCs w:val="22"/>
        </w:rPr>
        <w:t xml:space="preserve">. </w:t>
      </w:r>
    </w:p>
    <w:p w14:paraId="27CCFF86"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p>
    <w:p w14:paraId="02EF17F2"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r w:rsidRPr="001B71E3">
        <w:rPr>
          <w:rFonts w:asciiTheme="minorHAnsi" w:hAnsiTheme="minorHAnsi" w:cstheme="minorHAnsi"/>
          <w:b/>
          <w:bCs/>
          <w:color w:val="000000" w:themeColor="text1"/>
          <w:sz w:val="22"/>
          <w:szCs w:val="22"/>
        </w:rPr>
        <w:t>Intuitive Bedienung und virtuelle Platzwahl</w:t>
      </w:r>
    </w:p>
    <w:p w14:paraId="297645CE"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„Besonderes Augenmerk lag auf einer möglichst einfachen und komfortablen Bedienung“, erläutert Veranstaltungsleiter Markus Kagleder. Besucher können ihre Veranstaltungen mit wenigen Klicks auswählen und die Buchung bequem am Computer, Tablet oder Smartphone abschließen. Die Darstellung wurde speziell für mobile Endgeräte optimiert und passt sich automatisch an die jeweilige Bildschirmgröße an.</w:t>
      </w:r>
    </w:p>
    <w:p w14:paraId="65EEFE5A"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3960ADBB"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Ein besonderes Highlight ist die neue Sitzplatzwahl: Bei vielen Veranstaltungen können Besucher ihren Platz künftig direkt über einen virtuellen Saalplan auswählen. Eine dreidimensionale Darstellung des Veranstaltungsraums vermittelt bereits vor der Buchung einen realistischen Eindruck von Perspektive und Lage des gewünschten Sitzplatzes.</w:t>
      </w:r>
    </w:p>
    <w:p w14:paraId="5AEF4AEE"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4CF5AAC3"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Auch bei den Zahlungsmöglichkeiten gibt es mehr Komfort. Neben den bisherigen Optionen stehen künftig zusätzliche Bezahlverfahren wie PayPal, Kreditkarte und weitere digitale Zahlungsarten zur Verfügung.</w:t>
      </w:r>
    </w:p>
    <w:p w14:paraId="74A28BD7"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07A4CDCA"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r w:rsidRPr="001B71E3">
        <w:rPr>
          <w:rFonts w:asciiTheme="minorHAnsi" w:hAnsiTheme="minorHAnsi" w:cstheme="minorHAnsi"/>
          <w:b/>
          <w:bCs/>
          <w:color w:val="000000" w:themeColor="text1"/>
          <w:sz w:val="22"/>
          <w:szCs w:val="22"/>
        </w:rPr>
        <w:t>Die ganze Veranstaltungsvielfalt im Blick</w:t>
      </w:r>
    </w:p>
    <w:p w14:paraId="587774C8"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Der modernisierte Veranstaltungskalender bündelt die Kultur- und Erlebnisangebote Bad Füssings und erleichtert die Suche nach passenden Veranstaltungen. Neben dem gemeindlichen Programm werden auch Angebote externer Veranstalter und örtlicher Vereine eingepflegt.</w:t>
      </w:r>
    </w:p>
    <w:p w14:paraId="79C7F18C"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lastRenderedPageBreak/>
        <w:t>Ob traditionelle Feste, klassische Konzerte, Kabarett, Live-Musik oder weitere Freizeit- und Erlebnisangebote: Gäste und Einheimische können sich bequem informieren, ihren Aufenthalt abwechslungsreich gestalten und verfügbare Tickets direkt buchen.</w:t>
      </w:r>
    </w:p>
    <w:p w14:paraId="79030FA7"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068A8059"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r w:rsidRPr="001B71E3">
        <w:rPr>
          <w:rFonts w:asciiTheme="minorHAnsi" w:hAnsiTheme="minorHAnsi" w:cstheme="minorHAnsi"/>
          <w:b/>
          <w:bCs/>
          <w:color w:val="000000" w:themeColor="text1"/>
          <w:sz w:val="22"/>
          <w:szCs w:val="22"/>
        </w:rPr>
        <w:t>Mehr Komfort bis zum Einlass</w:t>
      </w:r>
    </w:p>
    <w:p w14:paraId="0A6A8CCF"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Mit dem neuen Veranstaltungsmanagement werden zugleich zahlreiche Abläufe im Hintergrund digitalisiert und vereinfacht. Tickets können künftig mit QR-Codes ausgestattet werden. Das beschleunigt den Einlass und reduziert den organisatorischen Aufwand.</w:t>
      </w:r>
    </w:p>
    <w:p w14:paraId="1478C508"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34A896B3"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 xml:space="preserve">Ein Konzertabend beginnt nicht erst mit dem ersten Ton. Ein Musicalbesuch startet nicht erst, wenn sich der Vorhang hebt. Oft beginnt das Erlebnis bereits mit der Auswahl der Veranstaltung und der Ticketbuchung. Genau hier setzt Bad Füssing an: „Mit dem neuen Webauftritt können unsere Gäste und Einheimischen die ganze Vielfalt der Veranstaltungen und Erlebnisse in Bad Füssing bequem von zu Hause entdecken. Der neue Ticketshop ist direkt in die touristische Website integriert und bietet einen vollständig überarbeiteten Buchungsprozess in modernem Design. Wer Karten für Konzerte, Musicals, Kabarett oder andere Veranstaltungen buchen möchte, profitiert nun von einer einfacheren Bedienung und einer komfortablen Online-Buchung“, sagt Kur- &amp; Tourismusmanagerin Daniela Leipelt. </w:t>
      </w:r>
    </w:p>
    <w:p w14:paraId="3AAEACD0"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42AA1F07"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Für Bad Füssing ist die neu integrierte Veranstaltungs- und Erlebniswelt auf der neuen touristischen Website, die Anfang Oktober online ging, ein weiterer Baustein der digitalen Modernisierung. „Weniger Aufwand bei der Buchung bedeutet mehr Vorfreude auf Bad Füssing“, sagt Bürgermeister Tobias Kurz. „Mit der neuen Plattform machen wir auch den Zugang zu unserem vielfältigen Kultur- und Erlebnisangebot noch einfacher und komfortabler – von der ersten Information über den Ticketkauf bis zum Einlass.“</w:t>
      </w:r>
    </w:p>
    <w:p w14:paraId="5C7AFACC" w14:textId="77777777" w:rsidR="001B71E3" w:rsidRPr="001B71E3" w:rsidRDefault="001B71E3" w:rsidP="001B71E3">
      <w:pPr>
        <w:spacing w:line="276" w:lineRule="auto"/>
        <w:jc w:val="both"/>
        <w:rPr>
          <w:rFonts w:asciiTheme="minorHAnsi" w:hAnsiTheme="minorHAnsi" w:cstheme="minorHAnsi"/>
          <w:color w:val="000000" w:themeColor="text1"/>
          <w:sz w:val="22"/>
          <w:szCs w:val="22"/>
        </w:rPr>
      </w:pPr>
    </w:p>
    <w:p w14:paraId="13752CC2" w14:textId="77777777" w:rsidR="001B71E3" w:rsidRPr="001B71E3" w:rsidRDefault="001B71E3" w:rsidP="001B71E3">
      <w:pPr>
        <w:spacing w:line="276" w:lineRule="auto"/>
        <w:jc w:val="both"/>
        <w:rPr>
          <w:rFonts w:asciiTheme="minorHAnsi" w:hAnsiTheme="minorHAnsi" w:cstheme="minorHAnsi"/>
          <w:b/>
          <w:bCs/>
          <w:color w:val="000000" w:themeColor="text1"/>
          <w:sz w:val="22"/>
          <w:szCs w:val="22"/>
        </w:rPr>
      </w:pPr>
      <w:r w:rsidRPr="001B71E3">
        <w:rPr>
          <w:rFonts w:asciiTheme="minorHAnsi" w:hAnsiTheme="minorHAnsi" w:cstheme="minorHAnsi"/>
          <w:b/>
          <w:bCs/>
          <w:color w:val="000000" w:themeColor="text1"/>
          <w:sz w:val="22"/>
          <w:szCs w:val="22"/>
        </w:rPr>
        <w:t>Gemeinsam umgesetzt – eine Teamleistung</w:t>
      </w:r>
    </w:p>
    <w:p w14:paraId="35DA474C" w14:textId="1142C075" w:rsidR="00816936" w:rsidRPr="001B71E3" w:rsidRDefault="001B71E3" w:rsidP="001B71E3">
      <w:pPr>
        <w:spacing w:line="276" w:lineRule="auto"/>
        <w:jc w:val="both"/>
        <w:rPr>
          <w:rFonts w:asciiTheme="minorHAnsi" w:hAnsiTheme="minorHAnsi" w:cstheme="minorHAnsi"/>
          <w:color w:val="000000" w:themeColor="text1"/>
          <w:sz w:val="22"/>
          <w:szCs w:val="22"/>
        </w:rPr>
      </w:pPr>
      <w:r w:rsidRPr="001B71E3">
        <w:rPr>
          <w:rFonts w:asciiTheme="minorHAnsi" w:hAnsiTheme="minorHAnsi" w:cstheme="minorHAnsi"/>
          <w:color w:val="000000" w:themeColor="text1"/>
          <w:sz w:val="22"/>
          <w:szCs w:val="22"/>
        </w:rPr>
        <w:t>Der neue Online-Ticketshop ist das Ergebnis einer engen Zusammenarbeit zwischen dem EDV-Team im Rathaus, dem VeranstaltungsService sowie der Fachabteilung Digitale Kommunikation des Kur- &amp; GästeService. „Ein herzliches Dankeschön gilt allen Beteiligten, die mit ihrem Engagement und ihrer Expertise zur erfolgreichen Umsetzung beigetragen haben“, würdigt der Bürgermeister.</w:t>
      </w:r>
    </w:p>
    <w:sectPr w:rsidR="00816936" w:rsidRPr="001B71E3" w:rsidSect="00622F36">
      <w:headerReference w:type="default" r:id="rId8"/>
      <w:footerReference w:type="default" r:id="rId9"/>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A54D" w14:textId="77777777" w:rsidR="003E35AA" w:rsidRDefault="003E35AA" w:rsidP="00AB6174">
      <w:r>
        <w:separator/>
      </w:r>
    </w:p>
  </w:endnote>
  <w:endnote w:type="continuationSeparator" w:id="0">
    <w:p w14:paraId="4F9000A9" w14:textId="77777777" w:rsidR="003E35AA" w:rsidRDefault="003E35AA"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E0B69" w14:textId="77777777" w:rsidR="003E35AA" w:rsidRDefault="003E35AA" w:rsidP="00AB6174">
      <w:r>
        <w:separator/>
      </w:r>
    </w:p>
  </w:footnote>
  <w:footnote w:type="continuationSeparator" w:id="0">
    <w:p w14:paraId="4E1366E0" w14:textId="77777777" w:rsidR="003E35AA" w:rsidRDefault="003E35AA"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35E598DC"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1B71E3">
                            <w:rPr>
                              <w:rFonts w:ascii="Source Sans 3" w:hAnsi="Source Sans 3" w:cs="Arial"/>
                            </w:rPr>
                            <w:t>20</w:t>
                          </w:r>
                          <w:r w:rsidR="0047335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35E598DC"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1B71E3">
                      <w:rPr>
                        <w:rFonts w:ascii="Source Sans 3" w:hAnsi="Source Sans 3" w:cs="Arial"/>
                      </w:rPr>
                      <w:t>20</w:t>
                    </w:r>
                    <w:r w:rsidR="0047335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104AAB"/>
    <w:rsid w:val="0011347B"/>
    <w:rsid w:val="00154D3D"/>
    <w:rsid w:val="001562E2"/>
    <w:rsid w:val="0019673D"/>
    <w:rsid w:val="001A457E"/>
    <w:rsid w:val="001A4CBC"/>
    <w:rsid w:val="001B23E7"/>
    <w:rsid w:val="001B71E3"/>
    <w:rsid w:val="001C7FE7"/>
    <w:rsid w:val="001D0287"/>
    <w:rsid w:val="001E726B"/>
    <w:rsid w:val="002142AF"/>
    <w:rsid w:val="00220E91"/>
    <w:rsid w:val="00295C1F"/>
    <w:rsid w:val="002A0F2B"/>
    <w:rsid w:val="002A32FB"/>
    <w:rsid w:val="002C08AB"/>
    <w:rsid w:val="002C66E9"/>
    <w:rsid w:val="002D130D"/>
    <w:rsid w:val="002D57DC"/>
    <w:rsid w:val="00304A00"/>
    <w:rsid w:val="00332F87"/>
    <w:rsid w:val="00336547"/>
    <w:rsid w:val="00336AC8"/>
    <w:rsid w:val="00363813"/>
    <w:rsid w:val="0036785D"/>
    <w:rsid w:val="00370D77"/>
    <w:rsid w:val="00377228"/>
    <w:rsid w:val="00392D98"/>
    <w:rsid w:val="003B1869"/>
    <w:rsid w:val="003D236D"/>
    <w:rsid w:val="003E3044"/>
    <w:rsid w:val="003E35AA"/>
    <w:rsid w:val="00424DC5"/>
    <w:rsid w:val="00442B03"/>
    <w:rsid w:val="00443D30"/>
    <w:rsid w:val="0045455D"/>
    <w:rsid w:val="00456526"/>
    <w:rsid w:val="00467A30"/>
    <w:rsid w:val="00470564"/>
    <w:rsid w:val="00473352"/>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03FC"/>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5C7"/>
    <w:rsid w:val="0081083C"/>
    <w:rsid w:val="00811828"/>
    <w:rsid w:val="00814F64"/>
    <w:rsid w:val="00816936"/>
    <w:rsid w:val="00821A27"/>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5A8C"/>
    <w:rsid w:val="00A072D3"/>
    <w:rsid w:val="00A37437"/>
    <w:rsid w:val="00A670BD"/>
    <w:rsid w:val="00A75385"/>
    <w:rsid w:val="00A8185D"/>
    <w:rsid w:val="00A8459C"/>
    <w:rsid w:val="00AA0011"/>
    <w:rsid w:val="00AB3B6E"/>
    <w:rsid w:val="00AB6174"/>
    <w:rsid w:val="00AC3E5E"/>
    <w:rsid w:val="00AF1100"/>
    <w:rsid w:val="00AF3008"/>
    <w:rsid w:val="00B049C0"/>
    <w:rsid w:val="00B249D2"/>
    <w:rsid w:val="00B32A17"/>
    <w:rsid w:val="00B40EB0"/>
    <w:rsid w:val="00B43041"/>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70096"/>
    <w:rsid w:val="00C712FD"/>
    <w:rsid w:val="00C9034A"/>
    <w:rsid w:val="00C917B6"/>
    <w:rsid w:val="00CA511E"/>
    <w:rsid w:val="00CA66F7"/>
    <w:rsid w:val="00CC4E90"/>
    <w:rsid w:val="00CD4F0C"/>
    <w:rsid w:val="00CE78B8"/>
    <w:rsid w:val="00D02C45"/>
    <w:rsid w:val="00D13FC4"/>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 w:type="character" w:styleId="Hyperlink">
    <w:name w:val="Hyperlink"/>
    <w:basedOn w:val="Absatz-Standardschriftart"/>
    <w:uiPriority w:val="99"/>
    <w:unhideWhenUsed/>
    <w:rsid w:val="001B71E3"/>
    <w:rPr>
      <w:color w:val="0563C1" w:themeColor="hyperlink"/>
      <w:u w:val="single"/>
    </w:rPr>
  </w:style>
  <w:style w:type="character" w:styleId="NichtaufgelsteErwhnung">
    <w:name w:val="Unresolved Mention"/>
    <w:basedOn w:val="Absatz-Standardschriftart"/>
    <w:uiPriority w:val="99"/>
    <w:semiHidden/>
    <w:unhideWhenUsed/>
    <w:rsid w:val="001B71E3"/>
    <w:rPr>
      <w:color w:val="605E5C"/>
      <w:shd w:val="clear" w:color="auto" w:fill="E1DFDD"/>
    </w:rPr>
  </w:style>
  <w:style w:type="character" w:styleId="BesuchterLink">
    <w:name w:val="FollowedHyperlink"/>
    <w:basedOn w:val="Absatz-Standardschriftart"/>
    <w:uiPriority w:val="99"/>
    <w:semiHidden/>
    <w:unhideWhenUsed/>
    <w:rsid w:val="00CC4E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vents-badfuessin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3855</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5</cp:revision>
  <dcterms:created xsi:type="dcterms:W3CDTF">2026-10-19T08:37:00Z</dcterms:created>
  <dcterms:modified xsi:type="dcterms:W3CDTF">2026-10-19T09:17:00Z</dcterms:modified>
</cp:coreProperties>
</file>