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5604" w14:textId="77777777" w:rsidR="00AF6EAB" w:rsidRDefault="00AF6EAB" w:rsidP="00CF089E">
      <w:pPr>
        <w:spacing w:line="230" w:lineRule="exact"/>
        <w:rPr>
          <w:sz w:val="20"/>
          <w:szCs w:val="20"/>
        </w:rPr>
      </w:pPr>
    </w:p>
    <w:p w14:paraId="10C67E8B" w14:textId="77777777" w:rsidR="00CC7988" w:rsidRDefault="00CC7988" w:rsidP="00CF089E">
      <w:pPr>
        <w:spacing w:line="230" w:lineRule="exact"/>
        <w:rPr>
          <w:sz w:val="20"/>
          <w:szCs w:val="20"/>
        </w:rPr>
      </w:pPr>
    </w:p>
    <w:p w14:paraId="733BD675" w14:textId="77777777" w:rsidR="00CC7988" w:rsidRDefault="00CC7988" w:rsidP="00CF089E">
      <w:pPr>
        <w:spacing w:line="230" w:lineRule="exact"/>
        <w:rPr>
          <w:sz w:val="20"/>
          <w:szCs w:val="20"/>
        </w:rPr>
      </w:pPr>
    </w:p>
    <w:p w14:paraId="4EAA7C9A" w14:textId="77777777" w:rsidR="00CC7988" w:rsidRDefault="00CC7988" w:rsidP="00CF089E">
      <w:pPr>
        <w:spacing w:line="230" w:lineRule="exact"/>
        <w:rPr>
          <w:sz w:val="20"/>
          <w:szCs w:val="20"/>
        </w:rPr>
      </w:pPr>
    </w:p>
    <w:p w14:paraId="2C9774F5" w14:textId="77777777" w:rsidR="00AF6EAB" w:rsidRDefault="00AF6EAB" w:rsidP="00CF089E">
      <w:pPr>
        <w:spacing w:line="230" w:lineRule="exact"/>
        <w:rPr>
          <w:sz w:val="20"/>
          <w:szCs w:val="20"/>
        </w:rPr>
      </w:pPr>
    </w:p>
    <w:p w14:paraId="6CB6838F" w14:textId="258BB785" w:rsidR="00CF089E" w:rsidRDefault="00F36B55" w:rsidP="00CF089E">
      <w:pPr>
        <w:spacing w:line="230" w:lineRule="exact"/>
        <w:rPr>
          <w:sz w:val="20"/>
          <w:szCs w:val="20"/>
        </w:rPr>
      </w:pPr>
      <w:r>
        <w:rPr>
          <w:sz w:val="20"/>
          <w:szCs w:val="20"/>
        </w:rPr>
        <w:t>Janua</w:t>
      </w:r>
      <w:r w:rsidR="00BA5482">
        <w:rPr>
          <w:sz w:val="20"/>
          <w:szCs w:val="20"/>
        </w:rPr>
        <w:t>r</w:t>
      </w:r>
      <w:r w:rsidR="004F262D">
        <w:rPr>
          <w:sz w:val="20"/>
          <w:szCs w:val="20"/>
        </w:rPr>
        <w:t xml:space="preserve"> 202</w:t>
      </w:r>
      <w:r>
        <w:rPr>
          <w:sz w:val="20"/>
          <w:szCs w:val="20"/>
        </w:rPr>
        <w:t>6</w:t>
      </w:r>
    </w:p>
    <w:p w14:paraId="30E204DA" w14:textId="77777777" w:rsidR="00CF089E" w:rsidRDefault="00CF089E" w:rsidP="00CF089E">
      <w:pPr>
        <w:spacing w:line="230" w:lineRule="exact"/>
      </w:pPr>
    </w:p>
    <w:p w14:paraId="69E0FB6E" w14:textId="77777777" w:rsidR="00CF089E" w:rsidRPr="000D779B" w:rsidRDefault="00CF089E" w:rsidP="00CF089E">
      <w:pPr>
        <w:spacing w:line="230" w:lineRule="exact"/>
        <w:rPr>
          <w:smallCaps/>
        </w:rPr>
      </w:pPr>
      <w:r w:rsidRPr="000D779B">
        <w:rPr>
          <w:b/>
          <w:bCs/>
          <w:smallCaps/>
          <w:sz w:val="22"/>
          <w:szCs w:val="22"/>
        </w:rPr>
        <w:t>Pressemitteilung</w:t>
      </w:r>
    </w:p>
    <w:p w14:paraId="5C7D8677" w14:textId="77777777" w:rsidR="000E6BEA" w:rsidRDefault="000E6BEA" w:rsidP="00974AFC">
      <w:pPr>
        <w:pStyle w:val="Text"/>
        <w:spacing w:line="276" w:lineRule="auto"/>
        <w:rPr>
          <w:rFonts w:ascii="Arial" w:hAnsi="Arial" w:cs="Arial"/>
          <w:b/>
          <w:bCs/>
          <w:sz w:val="30"/>
          <w:szCs w:val="30"/>
        </w:rPr>
      </w:pPr>
    </w:p>
    <w:p w14:paraId="45FDE632" w14:textId="77777777" w:rsidR="00C06F51" w:rsidRDefault="00C06F51" w:rsidP="00974AFC">
      <w:pPr>
        <w:pStyle w:val="Text"/>
        <w:spacing w:line="276" w:lineRule="auto"/>
        <w:rPr>
          <w:rFonts w:ascii="Arial" w:hAnsi="Arial" w:cs="Arial"/>
          <w:b/>
          <w:bCs/>
          <w:i/>
          <w:iCs/>
          <w:sz w:val="26"/>
          <w:szCs w:val="26"/>
        </w:rPr>
      </w:pPr>
    </w:p>
    <w:p w14:paraId="33E95900" w14:textId="77777777" w:rsidR="00AF6EAB" w:rsidRPr="00C06F51" w:rsidRDefault="00AF6EAB" w:rsidP="00974AFC">
      <w:pPr>
        <w:pStyle w:val="Text"/>
        <w:spacing w:line="276" w:lineRule="auto"/>
        <w:rPr>
          <w:rFonts w:ascii="Arial" w:hAnsi="Arial" w:cs="Arial"/>
          <w:b/>
          <w:bCs/>
          <w:i/>
          <w:iCs/>
          <w:sz w:val="26"/>
          <w:szCs w:val="26"/>
        </w:rPr>
      </w:pPr>
    </w:p>
    <w:p w14:paraId="45A09779" w14:textId="77777777" w:rsidR="00CC7988" w:rsidRPr="00CC7988" w:rsidRDefault="00CC7988" w:rsidP="00CC7988">
      <w:pPr>
        <w:pBdr>
          <w:bottom w:val="single" w:sz="6" w:space="1" w:color="auto"/>
        </w:pBdr>
        <w:spacing w:line="276" w:lineRule="auto"/>
        <w:rPr>
          <w:b/>
          <w:bCs/>
          <w:sz w:val="36"/>
          <w:szCs w:val="36"/>
        </w:rPr>
      </w:pPr>
      <w:r w:rsidRPr="00CC7988">
        <w:rPr>
          <w:b/>
          <w:bCs/>
          <w:sz w:val="36"/>
          <w:szCs w:val="36"/>
        </w:rPr>
        <w:t>Über 150 Impulse für ein gesundes Jahr</w:t>
      </w:r>
    </w:p>
    <w:p w14:paraId="4194A2CB" w14:textId="77777777" w:rsidR="00CD3FBF" w:rsidRDefault="00CD3FBF" w:rsidP="009F0EA0">
      <w:pPr>
        <w:jc w:val="both"/>
        <w:rPr>
          <w:i/>
          <w:iCs/>
          <w:sz w:val="21"/>
          <w:szCs w:val="21"/>
        </w:rPr>
      </w:pPr>
    </w:p>
    <w:p w14:paraId="672C3973" w14:textId="77777777" w:rsidR="00CC7988" w:rsidRDefault="00CC7988" w:rsidP="00CC7988">
      <w:pPr>
        <w:jc w:val="both"/>
        <w:rPr>
          <w:i/>
          <w:iCs/>
          <w:sz w:val="21"/>
          <w:szCs w:val="21"/>
        </w:rPr>
      </w:pPr>
    </w:p>
    <w:p w14:paraId="7D48CF9E" w14:textId="273CEBBB" w:rsidR="00CC7988" w:rsidRPr="00CC7988" w:rsidRDefault="00CC7988" w:rsidP="00CC7988">
      <w:pPr>
        <w:jc w:val="both"/>
        <w:rPr>
          <w:i/>
          <w:iCs/>
          <w:sz w:val="21"/>
          <w:szCs w:val="21"/>
        </w:rPr>
      </w:pPr>
      <w:r w:rsidRPr="00CC7988">
        <w:rPr>
          <w:i/>
          <w:iCs/>
          <w:sz w:val="21"/>
          <w:szCs w:val="21"/>
        </w:rPr>
        <w:t>Inspirierende Begegnungen, neue Erkenntnisse und viele heilsame Momente: Bad Mergentheim eröffnet 2026 ein einzigartig umfangreiches Angebot für mehr Wohlbefinden, mentale Stärke und gesunde Bewegung.</w:t>
      </w:r>
    </w:p>
    <w:p w14:paraId="57281CF1" w14:textId="77777777" w:rsidR="00BA5482" w:rsidRDefault="00BA5482" w:rsidP="009F0EA0">
      <w:pPr>
        <w:jc w:val="both"/>
        <w:rPr>
          <w:sz w:val="21"/>
          <w:szCs w:val="21"/>
        </w:rPr>
      </w:pPr>
    </w:p>
    <w:p w14:paraId="31B8EF91" w14:textId="63972B31" w:rsidR="009D55B5" w:rsidRPr="009D55B5" w:rsidRDefault="00CF089E" w:rsidP="009D55B5">
      <w:pPr>
        <w:jc w:val="both"/>
        <w:rPr>
          <w:b/>
          <w:bCs/>
          <w:sz w:val="21"/>
          <w:szCs w:val="21"/>
        </w:rPr>
      </w:pPr>
      <w:r>
        <w:rPr>
          <w:sz w:val="21"/>
          <w:szCs w:val="21"/>
        </w:rPr>
        <w:t xml:space="preserve">Bad Mergentheim – </w:t>
      </w:r>
      <w:r w:rsidR="00CC7988" w:rsidRPr="00CC7988">
        <w:rPr>
          <w:b/>
          <w:bCs/>
          <w:sz w:val="21"/>
          <w:szCs w:val="21"/>
        </w:rPr>
        <w:t>Gesünder leben, Stress reduzieren, sich bewusster um Körper und Seele kümmern: Auch für das Jahr 2026 stehen diese Ziele bei vielen Menschen ganz oben. Aktuelle Erhebungen zeigen, dass sich ein Großteil der Bevölkerung wünscht, mehr Gelassenheit in den Alltag zu bringen, die eigene Gesundheit aktiv zu fördern und mentale Stärke aufzubauen. Doch oft fehlt es an Zeit, Orientierung oder passenden Angeboten. Süddeutschlands Gesundheitsstadt Bad Mergentheim setzt genau hier an – mit einem in dieser Form einzigartigen Vitalprogramm für 2026.</w:t>
      </w:r>
    </w:p>
    <w:p w14:paraId="4A72144E" w14:textId="00A3F24B" w:rsidR="004F262D" w:rsidRDefault="004F262D" w:rsidP="004F262D">
      <w:pPr>
        <w:jc w:val="both"/>
        <w:rPr>
          <w:b/>
          <w:bCs/>
          <w:sz w:val="21"/>
          <w:szCs w:val="21"/>
        </w:rPr>
      </w:pPr>
    </w:p>
    <w:p w14:paraId="2A770ED2" w14:textId="77777777" w:rsidR="00CC7988" w:rsidRPr="00CC7988" w:rsidRDefault="00CC7988" w:rsidP="00CC7988">
      <w:pPr>
        <w:jc w:val="both"/>
        <w:rPr>
          <w:sz w:val="21"/>
          <w:szCs w:val="21"/>
        </w:rPr>
      </w:pPr>
      <w:r w:rsidRPr="00CC7988">
        <w:rPr>
          <w:sz w:val="21"/>
          <w:szCs w:val="21"/>
        </w:rPr>
        <w:t>Mit über 150 Workshops, Vorträgen, Kursen und Mitmach-Angeboten eröffnet der Traditionskurort im Dreiländereck Baden-Württemberg, Bayern und Hessen auch im kommenden Jahr vielfältige Zugänge zu einem gesundheitsbewussten Lebensstil – fundiert, alltagsnah und mit Freude erlebbar. Von medizinischen Fachvorträgen über neue Bewegungsformate bis hin zu Entspannungs- und Achtsamkeitsangeboten spannt sich ein weiter Bogen: vom bewussten Start in den Tag bis zur tiefgehenden Regeneration. „Unser Ziel ist es, Menschen dort abzuholen, wo sie stehen, und ihnen Impulse zu geben, die sich nachhaltig in den Alltag integrieren lassen. 2026 setzen wir dabei noch stärker auf mentale Gesundheit, Bewegung mit Leichtigkeit und erlebbare Gesundheitskompetenz“, sagt Friederike Betz, Kur- und Gesundheitsberaterin am Institut für Bad Mergentheimer Kurmedizin, Gesundheitsbildung und medizinische Wellness.</w:t>
      </w:r>
    </w:p>
    <w:p w14:paraId="348056BF" w14:textId="77777777" w:rsidR="00CC7988" w:rsidRPr="00CC7988" w:rsidRDefault="00CC7988" w:rsidP="00CC7988">
      <w:pPr>
        <w:jc w:val="both"/>
        <w:rPr>
          <w:sz w:val="21"/>
          <w:szCs w:val="21"/>
        </w:rPr>
      </w:pPr>
    </w:p>
    <w:p w14:paraId="3A8CA9AA" w14:textId="77777777" w:rsidR="00CC7988" w:rsidRPr="00CC7988" w:rsidRDefault="00CC7988" w:rsidP="00CC7988">
      <w:pPr>
        <w:jc w:val="both"/>
        <w:rPr>
          <w:b/>
          <w:bCs/>
          <w:sz w:val="21"/>
          <w:szCs w:val="21"/>
        </w:rPr>
      </w:pPr>
      <w:r w:rsidRPr="00CC7988">
        <w:rPr>
          <w:b/>
          <w:bCs/>
          <w:sz w:val="21"/>
          <w:szCs w:val="21"/>
        </w:rPr>
        <w:t>Gesundheitswissen erleben – von Heilwasser bis Kurparkgeschichte</w:t>
      </w:r>
    </w:p>
    <w:p w14:paraId="4155B526" w14:textId="77777777" w:rsidR="00CC7988" w:rsidRPr="00CC7988" w:rsidRDefault="00CC7988" w:rsidP="00CC7988">
      <w:pPr>
        <w:jc w:val="both"/>
        <w:rPr>
          <w:sz w:val="21"/>
          <w:szCs w:val="21"/>
        </w:rPr>
      </w:pPr>
      <w:r w:rsidRPr="00CC7988">
        <w:rPr>
          <w:sz w:val="21"/>
          <w:szCs w:val="21"/>
        </w:rPr>
        <w:t xml:space="preserve">Ein fester Bestandteil des Programms sind die Angebote rund um die Bad Mergentheimer Heilquellen. In der Vortragsreihe „Lebenselixier Heilwasser – Heilquellen und ihre natürliche Wirkung“ (23.4., 21.5., 18.6., 16.7., 24.9. und 22.10.) geben Bad Mergentheimer Kurärzte Einblicke in die wissenschaftlich fundierte Anwendung der Trink- und Solequellen „Wilhelm“, „Albert“, „Karl“ und „Paul“. </w:t>
      </w:r>
    </w:p>
    <w:p w14:paraId="10135D35" w14:textId="77777777" w:rsidR="00CC7988" w:rsidRPr="00CC7988" w:rsidRDefault="00CC7988" w:rsidP="00CC7988">
      <w:pPr>
        <w:jc w:val="both"/>
        <w:rPr>
          <w:sz w:val="21"/>
          <w:szCs w:val="21"/>
        </w:rPr>
      </w:pPr>
    </w:p>
    <w:p w14:paraId="51EB6B08" w14:textId="77777777" w:rsidR="00CC7988" w:rsidRPr="00CC7988" w:rsidRDefault="00CC7988" w:rsidP="00CC7988">
      <w:pPr>
        <w:jc w:val="both"/>
        <w:rPr>
          <w:sz w:val="21"/>
          <w:szCs w:val="21"/>
        </w:rPr>
      </w:pPr>
      <w:r w:rsidRPr="00CC7988">
        <w:rPr>
          <w:sz w:val="21"/>
          <w:szCs w:val="21"/>
        </w:rPr>
        <w:t>Neu im Programm ist die historische Kurparkführung „Quellen erleben – der große Kurpark-Rundgang“, die von April bis Oktober jeden Mittwoch um 16 Uhr stattfindet. Teilnehmer entdecken dabei nicht nur die Garten- und Parkanlagen, sondern auch die Geschichte Bad Mergentheims als Gesundheitsstandort – inklusive Verkostung der Trinkquellen und exklusiver Einblicke hinter die Kulissen der Heilwasseraufbereitung.</w:t>
      </w:r>
    </w:p>
    <w:p w14:paraId="4F75F543" w14:textId="77777777" w:rsidR="00CC7988" w:rsidRPr="00CC7988" w:rsidRDefault="00CC7988" w:rsidP="00CC7988">
      <w:pPr>
        <w:jc w:val="both"/>
        <w:rPr>
          <w:sz w:val="21"/>
          <w:szCs w:val="21"/>
        </w:rPr>
      </w:pPr>
    </w:p>
    <w:p w14:paraId="7B4EDFA2" w14:textId="77777777" w:rsidR="00CC7988" w:rsidRPr="00CC7988" w:rsidRDefault="00CC7988" w:rsidP="00CC7988">
      <w:pPr>
        <w:jc w:val="both"/>
        <w:rPr>
          <w:b/>
          <w:bCs/>
          <w:sz w:val="21"/>
          <w:szCs w:val="21"/>
        </w:rPr>
      </w:pPr>
      <w:r w:rsidRPr="00CC7988">
        <w:rPr>
          <w:b/>
          <w:bCs/>
          <w:sz w:val="21"/>
          <w:szCs w:val="21"/>
        </w:rPr>
        <w:lastRenderedPageBreak/>
        <w:t>Mentale Gesundheit bleibt Schwerpunkt</w:t>
      </w:r>
    </w:p>
    <w:p w14:paraId="1BE630F5" w14:textId="77777777" w:rsidR="00CC7988" w:rsidRPr="00CC7988" w:rsidRDefault="00CC7988" w:rsidP="00CC7988">
      <w:pPr>
        <w:jc w:val="both"/>
        <w:rPr>
          <w:sz w:val="21"/>
          <w:szCs w:val="21"/>
        </w:rPr>
      </w:pPr>
      <w:r w:rsidRPr="00CC7988">
        <w:rPr>
          <w:sz w:val="21"/>
          <w:szCs w:val="21"/>
        </w:rPr>
        <w:t>Aufgrund der großen Nachfrage wird die beliebte Vortragsreihe „Insight – Psychologie im Fokus“ 2026 fortgesetzt. An vier Abenden stehen Themen im Mittelpunkt, die viele Menschen bewegen: „Diagnostik von Autismus-Spektrum-Störungen“ (28.7.), um Essstörungen geht es in einem Vortrag am 4.8., „Volkskrankheit Depression – Prophylaxe, Diagnose, Therapie“ (6.10.) sowie „Vom Überleben zum Leben: Wie psychische Wunden entstehen und wie Heilung möglich wird“ (3.11.). Die Reihe macht deutlich: Mentale Gesundheit ist ein zentraler Bestandteil ganzheitlichen Wohlbefindens – und verdient Raum, Wissen und Austausch.</w:t>
      </w:r>
    </w:p>
    <w:p w14:paraId="68F0D814" w14:textId="77777777" w:rsidR="00CC7988" w:rsidRPr="00CC7988" w:rsidRDefault="00CC7988" w:rsidP="00CC7988">
      <w:pPr>
        <w:jc w:val="both"/>
        <w:rPr>
          <w:sz w:val="21"/>
          <w:szCs w:val="21"/>
        </w:rPr>
      </w:pPr>
    </w:p>
    <w:p w14:paraId="7A9E767E" w14:textId="77777777" w:rsidR="00CC7988" w:rsidRPr="00CC7988" w:rsidRDefault="00CC7988" w:rsidP="00CC7988">
      <w:pPr>
        <w:jc w:val="both"/>
        <w:rPr>
          <w:b/>
          <w:bCs/>
          <w:sz w:val="21"/>
          <w:szCs w:val="21"/>
        </w:rPr>
      </w:pPr>
      <w:r w:rsidRPr="00CC7988">
        <w:rPr>
          <w:b/>
          <w:bCs/>
          <w:sz w:val="21"/>
          <w:szCs w:val="21"/>
        </w:rPr>
        <w:t>Dance Fitness: Bewegung mit Leichtigkeit</w:t>
      </w:r>
    </w:p>
    <w:p w14:paraId="2C34A9F3" w14:textId="77777777" w:rsidR="00CC7988" w:rsidRPr="00CC7988" w:rsidRDefault="00CC7988" w:rsidP="00CC7988">
      <w:pPr>
        <w:jc w:val="both"/>
        <w:rPr>
          <w:sz w:val="21"/>
          <w:szCs w:val="21"/>
        </w:rPr>
      </w:pPr>
      <w:r w:rsidRPr="00CC7988">
        <w:rPr>
          <w:sz w:val="21"/>
          <w:szCs w:val="21"/>
        </w:rPr>
        <w:t>Ein Herzstück des Vitalprogramms bleibt das umfangreiche Bewegungsangebot. Neu hinzugekommen ist „Dance Fitness“, ein dynamisches Ausdauertraining mit Musik, Rhythmus und einfachen Tanzbewegungen. Die Termine finden mittwochs von Mai bis September statt, erstmals am 6.5. Ebenfalls fest im Programm verankert ist das Frühaufsteher-Qigong im Kurpark (dienstags, 5.5. bis 28.7.), das Bewegung, Atmung und innere Ruhe in der besonderen Atmosphäre des Kurparks verbindet.</w:t>
      </w:r>
    </w:p>
    <w:p w14:paraId="7B689196" w14:textId="77777777" w:rsidR="00CC7988" w:rsidRPr="00CC7988" w:rsidRDefault="00CC7988" w:rsidP="00CC7988">
      <w:pPr>
        <w:jc w:val="both"/>
        <w:rPr>
          <w:sz w:val="21"/>
          <w:szCs w:val="21"/>
        </w:rPr>
      </w:pPr>
    </w:p>
    <w:p w14:paraId="75A61E2D" w14:textId="77777777" w:rsidR="00CC7988" w:rsidRPr="00CC7988" w:rsidRDefault="00CC7988" w:rsidP="00CC7988">
      <w:pPr>
        <w:jc w:val="both"/>
        <w:rPr>
          <w:b/>
          <w:bCs/>
          <w:sz w:val="21"/>
          <w:szCs w:val="21"/>
        </w:rPr>
      </w:pPr>
      <w:r w:rsidRPr="00CC7988">
        <w:rPr>
          <w:b/>
          <w:bCs/>
          <w:sz w:val="21"/>
          <w:szCs w:val="21"/>
        </w:rPr>
        <w:t xml:space="preserve">Aus einem Tag wird ein Wochenende: </w:t>
      </w:r>
      <w:proofErr w:type="gramStart"/>
      <w:r w:rsidRPr="00CC7988">
        <w:rPr>
          <w:b/>
          <w:bCs/>
          <w:sz w:val="21"/>
          <w:szCs w:val="21"/>
        </w:rPr>
        <w:t>Yoga Flow</w:t>
      </w:r>
      <w:proofErr w:type="gramEnd"/>
      <w:r w:rsidRPr="00CC7988">
        <w:rPr>
          <w:b/>
          <w:bCs/>
          <w:sz w:val="21"/>
          <w:szCs w:val="21"/>
        </w:rPr>
        <w:t xml:space="preserve"> im Juni</w:t>
      </w:r>
    </w:p>
    <w:p w14:paraId="00E099C4" w14:textId="77777777" w:rsidR="00CC7988" w:rsidRPr="00CC7988" w:rsidRDefault="00CC7988" w:rsidP="00CC7988">
      <w:pPr>
        <w:jc w:val="both"/>
        <w:rPr>
          <w:sz w:val="21"/>
          <w:szCs w:val="21"/>
        </w:rPr>
      </w:pPr>
      <w:r w:rsidRPr="00CC7988">
        <w:rPr>
          <w:sz w:val="21"/>
          <w:szCs w:val="21"/>
        </w:rPr>
        <w:t xml:space="preserve">Nach dem großen Erfolg im Vorjahr wird der Yoga Flow Day 2026 zu einem </w:t>
      </w:r>
      <w:proofErr w:type="spellStart"/>
      <w:r w:rsidRPr="00CC7988">
        <w:rPr>
          <w:sz w:val="21"/>
          <w:szCs w:val="21"/>
        </w:rPr>
        <w:t>ganzen</w:t>
      </w:r>
      <w:proofErr w:type="spellEnd"/>
      <w:r w:rsidRPr="00CC7988">
        <w:rPr>
          <w:sz w:val="21"/>
          <w:szCs w:val="21"/>
        </w:rPr>
        <w:t xml:space="preserve"> Wochenende erweitert: Die Mind-Flowdays Taubertal finden vom 19. bis 21. Juni 2026 im Kurhaus und Kurpark statt. Workshops, Meditationen, Klangerlebnisse und Yoga in verschiedenen Stilrichtungen laden zu einer bewussten Auszeit ein – offen für Anfänger wie Fortgeschrittene.</w:t>
      </w:r>
    </w:p>
    <w:p w14:paraId="43779998" w14:textId="77777777" w:rsidR="00CC7988" w:rsidRPr="00CC7988" w:rsidRDefault="00CC7988" w:rsidP="00CC7988">
      <w:pPr>
        <w:jc w:val="both"/>
        <w:rPr>
          <w:sz w:val="21"/>
          <w:szCs w:val="21"/>
        </w:rPr>
      </w:pPr>
    </w:p>
    <w:p w14:paraId="5E4C2832" w14:textId="77777777" w:rsidR="00CC7988" w:rsidRPr="00CC7988" w:rsidRDefault="00CC7988" w:rsidP="00CC7988">
      <w:pPr>
        <w:jc w:val="both"/>
        <w:rPr>
          <w:b/>
          <w:bCs/>
          <w:sz w:val="21"/>
          <w:szCs w:val="21"/>
        </w:rPr>
      </w:pPr>
      <w:r w:rsidRPr="00CC7988">
        <w:rPr>
          <w:b/>
          <w:bCs/>
          <w:sz w:val="21"/>
          <w:szCs w:val="21"/>
        </w:rPr>
        <w:t>Entspannung neu erleben</w:t>
      </w:r>
    </w:p>
    <w:p w14:paraId="2AAEF283" w14:textId="77777777" w:rsidR="00CC7988" w:rsidRPr="00CC7988" w:rsidRDefault="00CC7988" w:rsidP="00CC7988">
      <w:pPr>
        <w:jc w:val="both"/>
        <w:rPr>
          <w:sz w:val="21"/>
          <w:szCs w:val="21"/>
        </w:rPr>
      </w:pPr>
      <w:r w:rsidRPr="00CC7988">
        <w:rPr>
          <w:sz w:val="21"/>
          <w:szCs w:val="21"/>
        </w:rPr>
        <w:t>Neu im Entspannungsbereich ist die „Musikalische Entspannungsreise – als Reise zu dir selbst“. Sanfte Klänge, Atem- und Körperübungen schaffen Raum zum Loslassen und Auftanken. Die Termine finden am 24.6., 22.7., 16.9. und 14.10. statt. Ergänzt wird das Angebot durch bewährte Formate wie „Singen im Kurpark“ (März bis Oktober) sowie kreative Workshops wie „Naturkosmetik mit Kräutern“ (27.6., 18.7., 26.9. und 24.10.).</w:t>
      </w:r>
    </w:p>
    <w:p w14:paraId="149A5818" w14:textId="77777777" w:rsidR="00CC7988" w:rsidRPr="00CC7988" w:rsidRDefault="00CC7988" w:rsidP="00CC7988">
      <w:pPr>
        <w:jc w:val="both"/>
        <w:rPr>
          <w:sz w:val="21"/>
          <w:szCs w:val="21"/>
        </w:rPr>
      </w:pPr>
    </w:p>
    <w:p w14:paraId="003255A8" w14:textId="77777777" w:rsidR="00CC7988" w:rsidRPr="00CC7988" w:rsidRDefault="00CC7988" w:rsidP="00CC7988">
      <w:pPr>
        <w:jc w:val="both"/>
        <w:rPr>
          <w:b/>
          <w:bCs/>
          <w:sz w:val="21"/>
          <w:szCs w:val="21"/>
        </w:rPr>
      </w:pPr>
      <w:r w:rsidRPr="00CC7988">
        <w:rPr>
          <w:b/>
          <w:bCs/>
          <w:sz w:val="21"/>
          <w:szCs w:val="21"/>
        </w:rPr>
        <w:t>Ernährung, Kneipp &amp; Prävention</w:t>
      </w:r>
    </w:p>
    <w:p w14:paraId="260CC5B4" w14:textId="77777777" w:rsidR="00CC7988" w:rsidRPr="00CC7988" w:rsidRDefault="00CC7988" w:rsidP="00CC7988">
      <w:pPr>
        <w:jc w:val="both"/>
        <w:rPr>
          <w:sz w:val="21"/>
          <w:szCs w:val="21"/>
        </w:rPr>
      </w:pPr>
      <w:r w:rsidRPr="00CC7988">
        <w:rPr>
          <w:sz w:val="21"/>
          <w:szCs w:val="21"/>
        </w:rPr>
        <w:t xml:space="preserve">Auch 2026 spielen Ernährung und Prävention eine zentrale Rolle. In der Vortragsreihe „Ernährungsgespräch“ informiert Diätassistentin Iris Gutbrod unter anderem zu: „So schmeckt Balance – </w:t>
      </w:r>
      <w:proofErr w:type="spellStart"/>
      <w:r w:rsidRPr="00CC7988">
        <w:rPr>
          <w:sz w:val="21"/>
          <w:szCs w:val="21"/>
        </w:rPr>
        <w:t>flexitarisch</w:t>
      </w:r>
      <w:proofErr w:type="spellEnd"/>
      <w:r w:rsidRPr="00CC7988">
        <w:rPr>
          <w:sz w:val="21"/>
          <w:szCs w:val="21"/>
        </w:rPr>
        <w:t xml:space="preserve"> und nachhaltig genießen“ (31.3.), „Fit und vital durch die Wechseljahre“ (26.5.2026), „Lipödem und Ernährung – aktuelle Erkenntnisse und Praxistipps“ (7.7.26) sowie „Essen für die Seele – Ernährung als Unterstützung bei Depressionen“ (27.10.). Die Kneipp-Vortragsreihe „Kneipplehre – früher und heute“ ergänzt das Programm mit Terminen am 21.4., 9.6., 8.9. und 13.10.</w:t>
      </w:r>
    </w:p>
    <w:p w14:paraId="530962A8" w14:textId="77777777" w:rsidR="00CC7988" w:rsidRPr="00CC7988" w:rsidRDefault="00CC7988" w:rsidP="00CC7988">
      <w:pPr>
        <w:jc w:val="both"/>
        <w:rPr>
          <w:sz w:val="21"/>
          <w:szCs w:val="21"/>
        </w:rPr>
      </w:pPr>
    </w:p>
    <w:p w14:paraId="5F653980" w14:textId="77777777" w:rsidR="00E111D3" w:rsidRPr="00E111D3" w:rsidRDefault="00CC7988" w:rsidP="00CC7988">
      <w:pPr>
        <w:jc w:val="both"/>
        <w:rPr>
          <w:b/>
          <w:bCs/>
          <w:sz w:val="21"/>
          <w:szCs w:val="21"/>
        </w:rPr>
      </w:pPr>
      <w:r w:rsidRPr="00CC7988">
        <w:rPr>
          <w:b/>
          <w:bCs/>
          <w:sz w:val="21"/>
          <w:szCs w:val="21"/>
        </w:rPr>
        <w:t xml:space="preserve">Das gesamte Vitalprogramm 2026 des Instituts für Bad Mergentheimer Kurmedizin, Gesundheitsbildung und medizinische Wellness ist online abrufbar unter: </w:t>
      </w:r>
    </w:p>
    <w:p w14:paraId="2A1AAE36" w14:textId="374B50BD" w:rsidR="00CC7988" w:rsidRPr="00CC7988" w:rsidRDefault="00CC7988" w:rsidP="00CC7988">
      <w:pPr>
        <w:jc w:val="both"/>
        <w:rPr>
          <w:b/>
          <w:bCs/>
          <w:sz w:val="21"/>
          <w:szCs w:val="21"/>
        </w:rPr>
      </w:pPr>
      <w:r w:rsidRPr="00CC7988">
        <w:rPr>
          <w:b/>
          <w:bCs/>
          <w:sz w:val="21"/>
          <w:szCs w:val="21"/>
        </w:rPr>
        <w:t>www.bad-mergentheim.de</w:t>
      </w:r>
    </w:p>
    <w:p w14:paraId="6F765EAC" w14:textId="77777777" w:rsidR="00AF6EAB" w:rsidRDefault="00AF6EAB" w:rsidP="00805B71">
      <w:pPr>
        <w:jc w:val="both"/>
        <w:rPr>
          <w:sz w:val="21"/>
          <w:szCs w:val="21"/>
        </w:rPr>
      </w:pPr>
    </w:p>
    <w:p w14:paraId="7B8EF47C" w14:textId="77777777" w:rsidR="00CC7988" w:rsidRDefault="00805B71" w:rsidP="00805B71">
      <w:pPr>
        <w:jc w:val="both"/>
        <w:rPr>
          <w:rFonts w:cs="Arial"/>
          <w:i/>
          <w:iCs/>
          <w:sz w:val="20"/>
          <w:szCs w:val="20"/>
        </w:rPr>
      </w:pPr>
      <w:r w:rsidRPr="00AE5BAB">
        <w:rPr>
          <w:sz w:val="21"/>
          <w:szCs w:val="21"/>
        </w:rPr>
        <w:br/>
      </w:r>
      <w:r w:rsidRPr="00AE5BAB">
        <w:rPr>
          <w:rFonts w:cs="Arial"/>
          <w:i/>
          <w:iCs/>
          <w:sz w:val="20"/>
          <w:szCs w:val="20"/>
        </w:rPr>
        <w:t>Bildunterschrift:</w:t>
      </w:r>
    </w:p>
    <w:p w14:paraId="415F6EFA" w14:textId="0347FBAE" w:rsidR="00805B71" w:rsidRPr="00880019" w:rsidRDefault="00805B71" w:rsidP="00805B71">
      <w:pPr>
        <w:jc w:val="both"/>
        <w:rPr>
          <w:sz w:val="21"/>
          <w:szCs w:val="21"/>
        </w:rPr>
      </w:pPr>
      <w:r w:rsidRPr="00AE5BAB">
        <w:rPr>
          <w:rFonts w:cs="Arial"/>
          <w:i/>
          <w:iCs/>
          <w:sz w:val="20"/>
          <w:szCs w:val="20"/>
        </w:rPr>
        <w:br/>
      </w:r>
      <w:r w:rsidR="00CC7988" w:rsidRPr="00CC7988">
        <w:rPr>
          <w:rFonts w:cs="Arial"/>
          <w:i/>
          <w:iCs/>
          <w:sz w:val="20"/>
          <w:szCs w:val="20"/>
        </w:rPr>
        <w:t>Im neuen Jahr endlich in ein gesünderes Leben starten: Mit einem in dieser Dichte, Tiefe und Vielfalt in Deutschland einzigartigen Programm aus mehr als 150 verschiedenen Workshops, Vorträgen und Mitmachangeboten setzt die Gesundheitsstadt Bad Mergentheim im Dreiländereck Baden-Württemberg - Bayern - Hessen 202</w:t>
      </w:r>
      <w:r w:rsidR="00CC7988">
        <w:rPr>
          <w:rFonts w:cs="Arial"/>
          <w:i/>
          <w:iCs/>
          <w:sz w:val="20"/>
          <w:szCs w:val="20"/>
        </w:rPr>
        <w:t>6</w:t>
      </w:r>
      <w:r w:rsidR="00CC7988" w:rsidRPr="00CC7988">
        <w:rPr>
          <w:rFonts w:cs="Arial"/>
          <w:i/>
          <w:iCs/>
          <w:sz w:val="20"/>
          <w:szCs w:val="20"/>
        </w:rPr>
        <w:t xml:space="preserve"> Maßstäbe, gute Neujahrsvorsätze Wirklichkeit werden zu lassen. Foto: iStock</w:t>
      </w:r>
    </w:p>
    <w:p w14:paraId="1D2D7500" w14:textId="77777777" w:rsidR="00805B71" w:rsidRDefault="00805B71" w:rsidP="008C3660">
      <w:pPr>
        <w:jc w:val="both"/>
        <w:rPr>
          <w:sz w:val="21"/>
          <w:szCs w:val="21"/>
        </w:rPr>
      </w:pPr>
    </w:p>
    <w:p w14:paraId="3E5FDCE4" w14:textId="261C6C1C" w:rsidR="00CC7988" w:rsidRPr="00CC7988" w:rsidRDefault="00CC7988" w:rsidP="008C3660">
      <w:pPr>
        <w:jc w:val="both"/>
        <w:rPr>
          <w:i/>
          <w:iCs/>
          <w:sz w:val="20"/>
          <w:szCs w:val="20"/>
        </w:rPr>
      </w:pPr>
      <w:r w:rsidRPr="00CC7988">
        <w:rPr>
          <w:i/>
          <w:iCs/>
          <w:sz w:val="20"/>
          <w:szCs w:val="20"/>
        </w:rPr>
        <w:lastRenderedPageBreak/>
        <w:t>Nach dem großen Erfolg im Vorjahr wird der Yoga Flow Day 2026 zu einem ganzen Wochenende erweitert: Die Mind-Flowdays Taubertal finden vom 19. bis 21. Juni 2026 im Kurhaus und Kurpark statt.</w:t>
      </w:r>
      <w:r>
        <w:rPr>
          <w:i/>
          <w:iCs/>
          <w:sz w:val="20"/>
          <w:szCs w:val="20"/>
        </w:rPr>
        <w:t xml:space="preserve"> Foto: iStock</w:t>
      </w:r>
    </w:p>
    <w:p w14:paraId="711E0D94" w14:textId="77777777" w:rsidR="00CC7988" w:rsidRDefault="00CC7988" w:rsidP="00CF089E">
      <w:pPr>
        <w:rPr>
          <w:b/>
          <w:bCs/>
          <w:i/>
          <w:iCs/>
          <w:sz w:val="18"/>
          <w:szCs w:val="18"/>
        </w:rPr>
      </w:pPr>
    </w:p>
    <w:p w14:paraId="6037E81A" w14:textId="77777777" w:rsidR="00CC7988" w:rsidRDefault="00CC7988" w:rsidP="00CF089E">
      <w:pPr>
        <w:rPr>
          <w:b/>
          <w:bCs/>
          <w:i/>
          <w:iCs/>
          <w:sz w:val="18"/>
          <w:szCs w:val="18"/>
        </w:rPr>
      </w:pPr>
    </w:p>
    <w:p w14:paraId="74346BB3" w14:textId="28FBD570" w:rsidR="00CF089E" w:rsidRPr="004F262D" w:rsidRDefault="00C249B7" w:rsidP="00CF089E">
      <w:pPr>
        <w:rPr>
          <w:b/>
          <w:bCs/>
          <w:i/>
          <w:iCs/>
          <w:sz w:val="18"/>
          <w:szCs w:val="18"/>
        </w:rPr>
      </w:pPr>
      <w:r>
        <w:rPr>
          <w:b/>
          <w:bCs/>
          <w:i/>
          <w:iCs/>
          <w:sz w:val="18"/>
          <w:szCs w:val="18"/>
        </w:rPr>
        <w:br/>
      </w:r>
      <w:r w:rsidR="00CF089E" w:rsidRPr="004F262D">
        <w:rPr>
          <w:b/>
          <w:bCs/>
          <w:i/>
          <w:iCs/>
          <w:sz w:val="18"/>
          <w:szCs w:val="18"/>
        </w:rPr>
        <w:t xml:space="preserve">Mehr Informationen über Bad Mergentheim: </w:t>
      </w:r>
    </w:p>
    <w:p w14:paraId="1E4352A4" w14:textId="77777777" w:rsidR="00A804F1" w:rsidRPr="004F262D" w:rsidRDefault="00A804F1" w:rsidP="00CF089E">
      <w:pPr>
        <w:rPr>
          <w:b/>
          <w:bCs/>
          <w:sz w:val="18"/>
          <w:szCs w:val="18"/>
        </w:rPr>
      </w:pPr>
    </w:p>
    <w:p w14:paraId="1A1495C2" w14:textId="77777777" w:rsidR="00CF089E" w:rsidRPr="004F262D" w:rsidRDefault="00CF089E" w:rsidP="00CF089E">
      <w:pPr>
        <w:tabs>
          <w:tab w:val="left" w:pos="1260"/>
        </w:tabs>
        <w:ind w:right="567"/>
        <w:rPr>
          <w:rFonts w:ascii="Arial Unicode MS" w:hAnsi="Arial Unicode MS"/>
          <w:sz w:val="18"/>
          <w:szCs w:val="18"/>
        </w:rPr>
      </w:pPr>
      <w:r w:rsidRPr="004F262D">
        <w:rPr>
          <w:b/>
          <w:bCs/>
          <w:i/>
          <w:iCs/>
          <w:sz w:val="18"/>
          <w:szCs w:val="18"/>
        </w:rPr>
        <w:t>Frau Julia Krupka</w:t>
      </w:r>
    </w:p>
    <w:p w14:paraId="4A1D7AB0" w14:textId="3E6C4834" w:rsidR="00CF089E" w:rsidRPr="004F262D" w:rsidRDefault="00CF089E" w:rsidP="00CF089E">
      <w:pPr>
        <w:tabs>
          <w:tab w:val="left" w:pos="1260"/>
        </w:tabs>
        <w:ind w:right="567"/>
        <w:rPr>
          <w:rStyle w:val="Hyperlink0"/>
          <w:b/>
          <w:i/>
          <w:color w:val="000000" w:themeColor="text1"/>
          <w:sz w:val="18"/>
          <w:szCs w:val="18"/>
          <w:u w:val="none"/>
        </w:rPr>
      </w:pPr>
      <w:r w:rsidRPr="004F262D">
        <w:rPr>
          <w:b/>
          <w:bCs/>
          <w:i/>
          <w:iCs/>
          <w:sz w:val="18"/>
          <w:szCs w:val="18"/>
        </w:rPr>
        <w:t>Tel. 07931/965-220</w:t>
      </w:r>
      <w:r w:rsidRPr="004F262D">
        <w:rPr>
          <w:rFonts w:ascii="Arial Unicode MS" w:hAnsi="Arial Unicode MS"/>
          <w:sz w:val="18"/>
          <w:szCs w:val="18"/>
        </w:rPr>
        <w:br/>
      </w:r>
      <w:r w:rsidRPr="004F262D">
        <w:rPr>
          <w:b/>
          <w:bCs/>
          <w:i/>
          <w:iCs/>
          <w:sz w:val="18"/>
          <w:szCs w:val="18"/>
        </w:rPr>
        <w:t xml:space="preserve">E-Mail: j.krupka@kur-badmergentheim.de </w:t>
      </w:r>
      <w:r w:rsidRPr="004F262D">
        <w:rPr>
          <w:rFonts w:ascii="Arial Unicode MS" w:hAnsi="Arial Unicode MS"/>
          <w:sz w:val="18"/>
          <w:szCs w:val="18"/>
        </w:rPr>
        <w:br/>
      </w:r>
    </w:p>
    <w:p w14:paraId="623FE552" w14:textId="39F57829" w:rsidR="00046696" w:rsidRPr="0022025A" w:rsidRDefault="00CF089E" w:rsidP="00974AFC">
      <w:pPr>
        <w:pStyle w:val="StandardWeb"/>
        <w:ind w:right="567"/>
        <w:rPr>
          <w:rFonts w:ascii="Arial" w:hAnsi="Arial"/>
          <w:b/>
          <w:bCs/>
          <w:i/>
          <w:iCs/>
          <w:sz w:val="18"/>
          <w:szCs w:val="18"/>
        </w:rPr>
      </w:pPr>
      <w:r w:rsidRPr="004F262D">
        <w:rPr>
          <w:rFonts w:ascii="Arial" w:hAnsi="Arial"/>
          <w:b/>
          <w:bCs/>
          <w:i/>
          <w:iCs/>
          <w:sz w:val="18"/>
          <w:szCs w:val="18"/>
        </w:rPr>
        <w:t xml:space="preserve">Sie finden diesen und weitere Pressetexte, Fotos in Druckqualität sowie </w:t>
      </w:r>
      <w:r w:rsidRPr="004F262D">
        <w:rPr>
          <w:rFonts w:ascii="Arial Unicode MS" w:hAnsi="Arial Unicode MS"/>
          <w:sz w:val="18"/>
          <w:szCs w:val="18"/>
        </w:rPr>
        <w:br/>
      </w:r>
      <w:r w:rsidRPr="004F262D">
        <w:rPr>
          <w:rFonts w:ascii="Arial" w:hAnsi="Arial"/>
          <w:b/>
          <w:bCs/>
          <w:i/>
          <w:iCs/>
          <w:sz w:val="18"/>
          <w:szCs w:val="18"/>
        </w:rPr>
        <w:t>interessante Infos in Kürze zum bequemen Download unter der Web-Adresse:</w:t>
      </w:r>
      <w:r w:rsidR="0022025A">
        <w:rPr>
          <w:rFonts w:ascii="Arial" w:hAnsi="Arial"/>
          <w:b/>
          <w:bCs/>
          <w:i/>
          <w:iCs/>
          <w:sz w:val="18"/>
          <w:szCs w:val="18"/>
        </w:rPr>
        <w:br/>
        <w:t>b</w:t>
      </w:r>
      <w:r w:rsidRPr="004F262D">
        <w:rPr>
          <w:rFonts w:ascii="Arial" w:hAnsi="Arial"/>
          <w:b/>
          <w:bCs/>
          <w:i/>
          <w:iCs/>
          <w:sz w:val="18"/>
          <w:szCs w:val="18"/>
        </w:rPr>
        <w:t xml:space="preserve">admergentheim.newswork.de </w:t>
      </w:r>
      <w:r w:rsidR="004F262D">
        <w:rPr>
          <w:rFonts w:ascii="Arial" w:hAnsi="Arial"/>
          <w:b/>
          <w:bCs/>
          <w:i/>
          <w:iCs/>
          <w:sz w:val="18"/>
          <w:szCs w:val="18"/>
        </w:rPr>
        <w:t xml:space="preserve">sowie </w:t>
      </w:r>
      <w:r w:rsidRPr="004F262D">
        <w:rPr>
          <w:rFonts w:ascii="Arial" w:hAnsi="Arial"/>
          <w:b/>
          <w:bCs/>
          <w:i/>
          <w:iCs/>
          <w:sz w:val="18"/>
          <w:szCs w:val="18"/>
        </w:rPr>
        <w:t>www.bad-mergentheim.de, Rubrik Presse</w:t>
      </w:r>
    </w:p>
    <w:sectPr w:rsidR="00046696" w:rsidRPr="0022025A" w:rsidSect="004F262D">
      <w:headerReference w:type="default" r:id="rId8"/>
      <w:headerReference w:type="first" r:id="rId9"/>
      <w:footerReference w:type="first" r:id="rId10"/>
      <w:pgSz w:w="11906" w:h="16838" w:code="9"/>
      <w:pgMar w:top="2835" w:right="2268" w:bottom="56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F176" w14:textId="77777777" w:rsidR="00DF5C61" w:rsidRDefault="00DF5C61" w:rsidP="00A45689">
      <w:r>
        <w:separator/>
      </w:r>
    </w:p>
  </w:endnote>
  <w:endnote w:type="continuationSeparator" w:id="0">
    <w:p w14:paraId="3A5A67F3" w14:textId="77777777" w:rsidR="00DF5C61" w:rsidRDefault="00DF5C61" w:rsidP="00A4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89F8" w14:textId="77777777" w:rsidR="00A45689" w:rsidRPr="00BD3A76" w:rsidRDefault="00D849C0" w:rsidP="00BD3A76">
    <w:pPr>
      <w:pStyle w:val="Fuzeile"/>
    </w:pPr>
    <w:r>
      <w:rPr>
        <w:noProof/>
      </w:rPr>
      <w:drawing>
        <wp:anchor distT="0" distB="0" distL="114300" distR="114300" simplePos="0" relativeHeight="251662336" behindDoc="1" locked="0" layoutInCell="1" allowOverlap="1" wp14:anchorId="7D659C04" wp14:editId="0F805454">
          <wp:simplePos x="0" y="0"/>
          <wp:positionH relativeFrom="page">
            <wp:posOffset>14605</wp:posOffset>
          </wp:positionH>
          <wp:positionV relativeFrom="paragraph">
            <wp:posOffset>-135255</wp:posOffset>
          </wp:positionV>
          <wp:extent cx="7711200" cy="7164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ßzeile_fin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200" cy="71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9381" w14:textId="77777777" w:rsidR="00DF5C61" w:rsidRDefault="00DF5C61" w:rsidP="00A45689">
      <w:r>
        <w:separator/>
      </w:r>
    </w:p>
  </w:footnote>
  <w:footnote w:type="continuationSeparator" w:id="0">
    <w:p w14:paraId="2B903BE6" w14:textId="77777777" w:rsidR="00DF5C61" w:rsidRDefault="00DF5C61" w:rsidP="00A4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7515" w14:textId="517EC667" w:rsidR="00AB3210" w:rsidRDefault="00AB3210">
    <w:pPr>
      <w:pStyle w:val="Kopfzeile"/>
    </w:pPr>
    <w:r>
      <w:rPr>
        <w:noProof/>
      </w:rPr>
      <w:drawing>
        <wp:anchor distT="0" distB="0" distL="114300" distR="114300" simplePos="0" relativeHeight="251664384" behindDoc="1" locked="0" layoutInCell="1" allowOverlap="1" wp14:anchorId="078E50A9" wp14:editId="26D56FAD">
          <wp:simplePos x="0" y="0"/>
          <wp:positionH relativeFrom="column">
            <wp:posOffset>4939665</wp:posOffset>
          </wp:positionH>
          <wp:positionV relativeFrom="paragraph">
            <wp:posOffset>-32385</wp:posOffset>
          </wp:positionV>
          <wp:extent cx="1450800" cy="8280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0800" cy="82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4AAA" w14:textId="77777777" w:rsidR="004D4FD3" w:rsidRDefault="00555562" w:rsidP="004D4FD3">
    <w:pPr>
      <w:pStyle w:val="Kopfzeile"/>
      <w:jc w:val="center"/>
    </w:pPr>
    <w:r>
      <w:rPr>
        <w:noProof/>
      </w:rPr>
      <w:drawing>
        <wp:anchor distT="0" distB="0" distL="114300" distR="114300" simplePos="0" relativeHeight="251661312" behindDoc="1" locked="0" layoutInCell="1" allowOverlap="1" wp14:anchorId="021E1749" wp14:editId="576FF70D">
          <wp:simplePos x="0" y="0"/>
          <wp:positionH relativeFrom="column">
            <wp:posOffset>4939111</wp:posOffset>
          </wp:positionH>
          <wp:positionV relativeFrom="paragraph">
            <wp:posOffset>-32349</wp:posOffset>
          </wp:positionV>
          <wp:extent cx="1451610" cy="828040"/>
          <wp:effectExtent l="0" t="0" r="0" b="0"/>
          <wp:wrapNone/>
          <wp:docPr id="10" name="Grafik 10"/>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cstate="print">
                    <a:extLst>
                      <a:ext uri="{28A0092B-C50C-407E-A947-70E740481C1C}">
                        <a14:useLocalDpi xmlns:a14="http://schemas.microsoft.com/office/drawing/2010/main" val="0"/>
                      </a:ext>
                    </a:extLst>
                  </a:blip>
                  <a:srcRect l="29422" t="28811" r="10289" b="11016"/>
                  <a:stretch/>
                </pic:blipFill>
                <pic:spPr bwMode="auto">
                  <a:xfrm>
                    <a:off x="0" y="0"/>
                    <a:ext cx="1451610" cy="82804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71A32"/>
    <w:multiLevelType w:val="hybridMultilevel"/>
    <w:tmpl w:val="748C7A16"/>
    <w:lvl w:ilvl="0" w:tplc="A232E3B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179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C7"/>
    <w:rsid w:val="00002FAF"/>
    <w:rsid w:val="000115A4"/>
    <w:rsid w:val="00013E58"/>
    <w:rsid w:val="00040169"/>
    <w:rsid w:val="00040C55"/>
    <w:rsid w:val="00040FB1"/>
    <w:rsid w:val="000415D8"/>
    <w:rsid w:val="00045D34"/>
    <w:rsid w:val="00046696"/>
    <w:rsid w:val="00056424"/>
    <w:rsid w:val="00056DDF"/>
    <w:rsid w:val="00066804"/>
    <w:rsid w:val="00075FC2"/>
    <w:rsid w:val="00077144"/>
    <w:rsid w:val="00081B72"/>
    <w:rsid w:val="0008580C"/>
    <w:rsid w:val="000A3621"/>
    <w:rsid w:val="000A7A6A"/>
    <w:rsid w:val="000B39D0"/>
    <w:rsid w:val="000D0C8C"/>
    <w:rsid w:val="000D46B0"/>
    <w:rsid w:val="000D779B"/>
    <w:rsid w:val="000E6BEA"/>
    <w:rsid w:val="000E7AC6"/>
    <w:rsid w:val="000F0AB8"/>
    <w:rsid w:val="000F44C6"/>
    <w:rsid w:val="00101C78"/>
    <w:rsid w:val="0011107C"/>
    <w:rsid w:val="00124277"/>
    <w:rsid w:val="001270F7"/>
    <w:rsid w:val="00133B57"/>
    <w:rsid w:val="001435BE"/>
    <w:rsid w:val="00164381"/>
    <w:rsid w:val="001756AC"/>
    <w:rsid w:val="001756FB"/>
    <w:rsid w:val="00184B80"/>
    <w:rsid w:val="00190FCE"/>
    <w:rsid w:val="0019689F"/>
    <w:rsid w:val="00197000"/>
    <w:rsid w:val="001A4B20"/>
    <w:rsid w:val="001B1E63"/>
    <w:rsid w:val="001B2498"/>
    <w:rsid w:val="001C4886"/>
    <w:rsid w:val="001E2AEC"/>
    <w:rsid w:val="001E42FB"/>
    <w:rsid w:val="00201C8A"/>
    <w:rsid w:val="00205F4B"/>
    <w:rsid w:val="00206567"/>
    <w:rsid w:val="002134AB"/>
    <w:rsid w:val="0022025A"/>
    <w:rsid w:val="00227FD2"/>
    <w:rsid w:val="002543BE"/>
    <w:rsid w:val="00255B2E"/>
    <w:rsid w:val="00263667"/>
    <w:rsid w:val="00264B12"/>
    <w:rsid w:val="002666EC"/>
    <w:rsid w:val="002861F6"/>
    <w:rsid w:val="002975D3"/>
    <w:rsid w:val="002A01AA"/>
    <w:rsid w:val="002B0C3A"/>
    <w:rsid w:val="002B6BCD"/>
    <w:rsid w:val="002B6F48"/>
    <w:rsid w:val="002D04EF"/>
    <w:rsid w:val="002D3075"/>
    <w:rsid w:val="002E547F"/>
    <w:rsid w:val="002F4A6D"/>
    <w:rsid w:val="00312B33"/>
    <w:rsid w:val="00314BA0"/>
    <w:rsid w:val="0031772F"/>
    <w:rsid w:val="00320F73"/>
    <w:rsid w:val="00333854"/>
    <w:rsid w:val="00334F01"/>
    <w:rsid w:val="0034032D"/>
    <w:rsid w:val="00372BAF"/>
    <w:rsid w:val="0037781F"/>
    <w:rsid w:val="00380A76"/>
    <w:rsid w:val="0038216A"/>
    <w:rsid w:val="003A4E71"/>
    <w:rsid w:val="003B474A"/>
    <w:rsid w:val="003C349B"/>
    <w:rsid w:val="003D13D0"/>
    <w:rsid w:val="003D24F5"/>
    <w:rsid w:val="003E3765"/>
    <w:rsid w:val="003E4B4E"/>
    <w:rsid w:val="003F2643"/>
    <w:rsid w:val="003F4065"/>
    <w:rsid w:val="003F5D0B"/>
    <w:rsid w:val="00407C62"/>
    <w:rsid w:val="00411EBD"/>
    <w:rsid w:val="004168F8"/>
    <w:rsid w:val="00422F72"/>
    <w:rsid w:val="00426CB6"/>
    <w:rsid w:val="00432D3A"/>
    <w:rsid w:val="00441092"/>
    <w:rsid w:val="00456BBA"/>
    <w:rsid w:val="00457101"/>
    <w:rsid w:val="0045755A"/>
    <w:rsid w:val="00467369"/>
    <w:rsid w:val="00472465"/>
    <w:rsid w:val="00472765"/>
    <w:rsid w:val="004764AE"/>
    <w:rsid w:val="00481946"/>
    <w:rsid w:val="00491565"/>
    <w:rsid w:val="004C01D9"/>
    <w:rsid w:val="004D2902"/>
    <w:rsid w:val="004D41A5"/>
    <w:rsid w:val="004D4FD3"/>
    <w:rsid w:val="004F262D"/>
    <w:rsid w:val="00502113"/>
    <w:rsid w:val="00525CC2"/>
    <w:rsid w:val="00527CE3"/>
    <w:rsid w:val="00534104"/>
    <w:rsid w:val="005366B2"/>
    <w:rsid w:val="00546209"/>
    <w:rsid w:val="00555562"/>
    <w:rsid w:val="005556A7"/>
    <w:rsid w:val="00555903"/>
    <w:rsid w:val="00566553"/>
    <w:rsid w:val="00566772"/>
    <w:rsid w:val="0058439A"/>
    <w:rsid w:val="00591465"/>
    <w:rsid w:val="00593607"/>
    <w:rsid w:val="005961EE"/>
    <w:rsid w:val="005B11DC"/>
    <w:rsid w:val="005C5DF3"/>
    <w:rsid w:val="005C6838"/>
    <w:rsid w:val="005E0C70"/>
    <w:rsid w:val="00606545"/>
    <w:rsid w:val="00616538"/>
    <w:rsid w:val="00632934"/>
    <w:rsid w:val="00641FA3"/>
    <w:rsid w:val="0064315B"/>
    <w:rsid w:val="00654207"/>
    <w:rsid w:val="00657325"/>
    <w:rsid w:val="00664FEC"/>
    <w:rsid w:val="00667AB5"/>
    <w:rsid w:val="00675830"/>
    <w:rsid w:val="0068360F"/>
    <w:rsid w:val="006844CD"/>
    <w:rsid w:val="00685BA3"/>
    <w:rsid w:val="006A5909"/>
    <w:rsid w:val="006A5ACD"/>
    <w:rsid w:val="006A7DB3"/>
    <w:rsid w:val="006B5AD6"/>
    <w:rsid w:val="006C5BB6"/>
    <w:rsid w:val="006D3A82"/>
    <w:rsid w:val="006D4091"/>
    <w:rsid w:val="006E167B"/>
    <w:rsid w:val="006E1C64"/>
    <w:rsid w:val="006F61EF"/>
    <w:rsid w:val="006F7812"/>
    <w:rsid w:val="0071536A"/>
    <w:rsid w:val="0073388B"/>
    <w:rsid w:val="00741BF1"/>
    <w:rsid w:val="00741EA1"/>
    <w:rsid w:val="00745C02"/>
    <w:rsid w:val="00755B54"/>
    <w:rsid w:val="007574D4"/>
    <w:rsid w:val="00766CAF"/>
    <w:rsid w:val="007720D0"/>
    <w:rsid w:val="00773F81"/>
    <w:rsid w:val="00776AA0"/>
    <w:rsid w:val="00786E61"/>
    <w:rsid w:val="007A7964"/>
    <w:rsid w:val="007B6AF0"/>
    <w:rsid w:val="007D5010"/>
    <w:rsid w:val="007E4612"/>
    <w:rsid w:val="007F0102"/>
    <w:rsid w:val="00803638"/>
    <w:rsid w:val="00805B71"/>
    <w:rsid w:val="00810056"/>
    <w:rsid w:val="00821B0B"/>
    <w:rsid w:val="00822380"/>
    <w:rsid w:val="00822F90"/>
    <w:rsid w:val="00824B66"/>
    <w:rsid w:val="0082704D"/>
    <w:rsid w:val="0083595F"/>
    <w:rsid w:val="0086207C"/>
    <w:rsid w:val="0086578E"/>
    <w:rsid w:val="00880019"/>
    <w:rsid w:val="008845DE"/>
    <w:rsid w:val="00890919"/>
    <w:rsid w:val="008931D3"/>
    <w:rsid w:val="008A4611"/>
    <w:rsid w:val="008B4295"/>
    <w:rsid w:val="008B53F4"/>
    <w:rsid w:val="008B711A"/>
    <w:rsid w:val="008C3660"/>
    <w:rsid w:val="008C4BE9"/>
    <w:rsid w:val="008D3146"/>
    <w:rsid w:val="008D4BF0"/>
    <w:rsid w:val="008F1747"/>
    <w:rsid w:val="008F291F"/>
    <w:rsid w:val="0092174B"/>
    <w:rsid w:val="009263F4"/>
    <w:rsid w:val="0093100C"/>
    <w:rsid w:val="00937320"/>
    <w:rsid w:val="009543DF"/>
    <w:rsid w:val="00965820"/>
    <w:rsid w:val="00974AFC"/>
    <w:rsid w:val="009B536B"/>
    <w:rsid w:val="009D40DD"/>
    <w:rsid w:val="009D55B5"/>
    <w:rsid w:val="009F0EA0"/>
    <w:rsid w:val="009F6453"/>
    <w:rsid w:val="00A046EA"/>
    <w:rsid w:val="00A04B42"/>
    <w:rsid w:val="00A10E70"/>
    <w:rsid w:val="00A13768"/>
    <w:rsid w:val="00A344E5"/>
    <w:rsid w:val="00A34D07"/>
    <w:rsid w:val="00A445FA"/>
    <w:rsid w:val="00A45689"/>
    <w:rsid w:val="00A5161F"/>
    <w:rsid w:val="00A55FDD"/>
    <w:rsid w:val="00A56B92"/>
    <w:rsid w:val="00A71A87"/>
    <w:rsid w:val="00A804F1"/>
    <w:rsid w:val="00A8366B"/>
    <w:rsid w:val="00A86278"/>
    <w:rsid w:val="00AA0D7B"/>
    <w:rsid w:val="00AA4E1A"/>
    <w:rsid w:val="00AB26C4"/>
    <w:rsid w:val="00AB3210"/>
    <w:rsid w:val="00AC4500"/>
    <w:rsid w:val="00AE5BAB"/>
    <w:rsid w:val="00AF6EAB"/>
    <w:rsid w:val="00B0163D"/>
    <w:rsid w:val="00B107D5"/>
    <w:rsid w:val="00B221B1"/>
    <w:rsid w:val="00B32763"/>
    <w:rsid w:val="00B468CB"/>
    <w:rsid w:val="00B5028D"/>
    <w:rsid w:val="00B671DE"/>
    <w:rsid w:val="00B82047"/>
    <w:rsid w:val="00B847B1"/>
    <w:rsid w:val="00B96640"/>
    <w:rsid w:val="00BA5482"/>
    <w:rsid w:val="00BC7A80"/>
    <w:rsid w:val="00BD3A76"/>
    <w:rsid w:val="00BD6885"/>
    <w:rsid w:val="00BE2EF6"/>
    <w:rsid w:val="00BF5888"/>
    <w:rsid w:val="00C0366C"/>
    <w:rsid w:val="00C06F51"/>
    <w:rsid w:val="00C0718E"/>
    <w:rsid w:val="00C10070"/>
    <w:rsid w:val="00C11FA9"/>
    <w:rsid w:val="00C249B7"/>
    <w:rsid w:val="00C25BEF"/>
    <w:rsid w:val="00C2641D"/>
    <w:rsid w:val="00C464D6"/>
    <w:rsid w:val="00C46C8D"/>
    <w:rsid w:val="00C552D2"/>
    <w:rsid w:val="00C55ECC"/>
    <w:rsid w:val="00C5701D"/>
    <w:rsid w:val="00C67C32"/>
    <w:rsid w:val="00C7079C"/>
    <w:rsid w:val="00C72A3D"/>
    <w:rsid w:val="00C766F7"/>
    <w:rsid w:val="00C808A8"/>
    <w:rsid w:val="00C8722E"/>
    <w:rsid w:val="00C97299"/>
    <w:rsid w:val="00CA232A"/>
    <w:rsid w:val="00CA3ABC"/>
    <w:rsid w:val="00CA669E"/>
    <w:rsid w:val="00CB606E"/>
    <w:rsid w:val="00CC7988"/>
    <w:rsid w:val="00CD179A"/>
    <w:rsid w:val="00CD1F2D"/>
    <w:rsid w:val="00CD3E89"/>
    <w:rsid w:val="00CD3FBF"/>
    <w:rsid w:val="00CD613A"/>
    <w:rsid w:val="00CE0F3B"/>
    <w:rsid w:val="00CF089E"/>
    <w:rsid w:val="00CF79B4"/>
    <w:rsid w:val="00D003AF"/>
    <w:rsid w:val="00D13104"/>
    <w:rsid w:val="00D21AD0"/>
    <w:rsid w:val="00D319A6"/>
    <w:rsid w:val="00D43C1A"/>
    <w:rsid w:val="00D624A1"/>
    <w:rsid w:val="00D63767"/>
    <w:rsid w:val="00D73E4B"/>
    <w:rsid w:val="00D849C0"/>
    <w:rsid w:val="00D85480"/>
    <w:rsid w:val="00D90AAC"/>
    <w:rsid w:val="00D93691"/>
    <w:rsid w:val="00DA523B"/>
    <w:rsid w:val="00DB31B1"/>
    <w:rsid w:val="00DB4B47"/>
    <w:rsid w:val="00DB7818"/>
    <w:rsid w:val="00DD3882"/>
    <w:rsid w:val="00DD3E65"/>
    <w:rsid w:val="00DD3E91"/>
    <w:rsid w:val="00DE1AAB"/>
    <w:rsid w:val="00DE39CB"/>
    <w:rsid w:val="00DF5C61"/>
    <w:rsid w:val="00E061BC"/>
    <w:rsid w:val="00E111D3"/>
    <w:rsid w:val="00E41226"/>
    <w:rsid w:val="00E5466D"/>
    <w:rsid w:val="00E62385"/>
    <w:rsid w:val="00E64CB9"/>
    <w:rsid w:val="00E73CEE"/>
    <w:rsid w:val="00EA276F"/>
    <w:rsid w:val="00EA3A61"/>
    <w:rsid w:val="00EA4EB7"/>
    <w:rsid w:val="00EB71EC"/>
    <w:rsid w:val="00EB7BBA"/>
    <w:rsid w:val="00EC23A9"/>
    <w:rsid w:val="00EC5119"/>
    <w:rsid w:val="00ED16E6"/>
    <w:rsid w:val="00ED4A6B"/>
    <w:rsid w:val="00EE1305"/>
    <w:rsid w:val="00F052F3"/>
    <w:rsid w:val="00F169EF"/>
    <w:rsid w:val="00F23CC9"/>
    <w:rsid w:val="00F338F0"/>
    <w:rsid w:val="00F365E3"/>
    <w:rsid w:val="00F36B55"/>
    <w:rsid w:val="00F4164F"/>
    <w:rsid w:val="00F51283"/>
    <w:rsid w:val="00F52797"/>
    <w:rsid w:val="00F54D02"/>
    <w:rsid w:val="00F621C7"/>
    <w:rsid w:val="00F66C4F"/>
    <w:rsid w:val="00F73365"/>
    <w:rsid w:val="00F7469C"/>
    <w:rsid w:val="00F8672B"/>
    <w:rsid w:val="00F926A5"/>
    <w:rsid w:val="00FB45DE"/>
    <w:rsid w:val="00FB53F7"/>
    <w:rsid w:val="00FB65E7"/>
    <w:rsid w:val="00FC2034"/>
    <w:rsid w:val="00FC5E75"/>
    <w:rsid w:val="00FC7658"/>
    <w:rsid w:val="00FD0D13"/>
    <w:rsid w:val="00FD18AE"/>
    <w:rsid w:val="00FD3DF3"/>
    <w:rsid w:val="00FD5FCF"/>
    <w:rsid w:val="00FE5321"/>
    <w:rsid w:val="00FF1881"/>
    <w:rsid w:val="00FF5C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4F1"/>
  <w15:docId w15:val="{B874579B-A2EC-1E43-8910-F39FBDE5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8931D3"/>
    <w:rPr>
      <w:color w:val="0000FF"/>
      <w:u w:val="single"/>
    </w:rPr>
  </w:style>
  <w:style w:type="paragraph" w:styleId="Sprechblasentext">
    <w:name w:val="Balloon Text"/>
    <w:basedOn w:val="Standard"/>
    <w:link w:val="SprechblasentextZchn"/>
    <w:rsid w:val="00773F81"/>
    <w:rPr>
      <w:rFonts w:ascii="Tahoma" w:hAnsi="Tahoma" w:cs="Tahoma"/>
      <w:sz w:val="16"/>
      <w:szCs w:val="16"/>
    </w:rPr>
  </w:style>
  <w:style w:type="character" w:customStyle="1" w:styleId="SprechblasentextZchn">
    <w:name w:val="Sprechblasentext Zchn"/>
    <w:link w:val="Sprechblasentext"/>
    <w:rsid w:val="00773F81"/>
    <w:rPr>
      <w:rFonts w:ascii="Tahoma" w:hAnsi="Tahoma" w:cs="Tahoma"/>
      <w:sz w:val="16"/>
      <w:szCs w:val="16"/>
    </w:rPr>
  </w:style>
  <w:style w:type="table" w:styleId="Tabellenraster">
    <w:name w:val="Table Grid"/>
    <w:basedOn w:val="NormaleTabelle"/>
    <w:rsid w:val="0067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0F44C6"/>
    <w:rPr>
      <w:rFonts w:ascii="Calibri" w:hAnsi="Calibri" w:cs="Consolas"/>
      <w:sz w:val="22"/>
      <w:szCs w:val="21"/>
    </w:rPr>
  </w:style>
  <w:style w:type="character" w:customStyle="1" w:styleId="NurTextZchn">
    <w:name w:val="Nur Text Zchn"/>
    <w:basedOn w:val="Absatz-Standardschriftart"/>
    <w:link w:val="NurText"/>
    <w:uiPriority w:val="99"/>
    <w:rsid w:val="000F44C6"/>
    <w:rPr>
      <w:rFonts w:ascii="Calibri" w:hAnsi="Calibri" w:cs="Consolas"/>
      <w:sz w:val="22"/>
      <w:szCs w:val="21"/>
    </w:rPr>
  </w:style>
  <w:style w:type="paragraph" w:styleId="Kopfzeile">
    <w:name w:val="header"/>
    <w:basedOn w:val="Standard"/>
    <w:link w:val="KopfzeileZchn"/>
    <w:uiPriority w:val="99"/>
    <w:unhideWhenUsed/>
    <w:rsid w:val="00A45689"/>
    <w:pPr>
      <w:tabs>
        <w:tab w:val="center" w:pos="4536"/>
        <w:tab w:val="right" w:pos="9072"/>
      </w:tabs>
    </w:pPr>
  </w:style>
  <w:style w:type="character" w:customStyle="1" w:styleId="KopfzeileZchn">
    <w:name w:val="Kopfzeile Zchn"/>
    <w:basedOn w:val="Absatz-Standardschriftart"/>
    <w:link w:val="Kopfzeile"/>
    <w:uiPriority w:val="99"/>
    <w:rsid w:val="00A45689"/>
    <w:rPr>
      <w:rFonts w:ascii="Arial" w:hAnsi="Arial"/>
      <w:sz w:val="24"/>
      <w:szCs w:val="24"/>
    </w:rPr>
  </w:style>
  <w:style w:type="paragraph" w:styleId="Fuzeile">
    <w:name w:val="footer"/>
    <w:basedOn w:val="Standard"/>
    <w:link w:val="FuzeileZchn"/>
    <w:uiPriority w:val="99"/>
    <w:unhideWhenUsed/>
    <w:rsid w:val="00A45689"/>
    <w:pPr>
      <w:tabs>
        <w:tab w:val="center" w:pos="4536"/>
        <w:tab w:val="right" w:pos="9072"/>
      </w:tabs>
    </w:pPr>
  </w:style>
  <w:style w:type="character" w:customStyle="1" w:styleId="FuzeileZchn">
    <w:name w:val="Fußzeile Zchn"/>
    <w:basedOn w:val="Absatz-Standardschriftart"/>
    <w:link w:val="Fuzeile"/>
    <w:uiPriority w:val="99"/>
    <w:rsid w:val="00A45689"/>
    <w:rPr>
      <w:rFonts w:ascii="Arial" w:hAnsi="Arial"/>
      <w:sz w:val="24"/>
      <w:szCs w:val="24"/>
    </w:rPr>
  </w:style>
  <w:style w:type="character" w:customStyle="1" w:styleId="Hyperlink0">
    <w:name w:val="Hyperlink.0"/>
    <w:basedOn w:val="Hyperlink"/>
    <w:rsid w:val="00CF089E"/>
    <w:rPr>
      <w:color w:val="0000FF"/>
      <w:u w:val="single" w:color="0000FF"/>
    </w:rPr>
  </w:style>
  <w:style w:type="paragraph" w:customStyle="1" w:styleId="Text">
    <w:name w:val="Text"/>
    <w:rsid w:val="00CF089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styleId="StandardWeb">
    <w:name w:val="Normal (Web)"/>
    <w:uiPriority w:val="99"/>
    <w:rsid w:val="00CF089E"/>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NichtaufgelsteErwhnung">
    <w:name w:val="Unresolved Mention"/>
    <w:basedOn w:val="Absatz-Standardschriftart"/>
    <w:uiPriority w:val="99"/>
    <w:semiHidden/>
    <w:unhideWhenUsed/>
    <w:rsid w:val="001B1E63"/>
    <w:rPr>
      <w:color w:val="605E5C"/>
      <w:shd w:val="clear" w:color="auto" w:fill="E1DFDD"/>
    </w:rPr>
  </w:style>
  <w:style w:type="character" w:styleId="BesuchterLink">
    <w:name w:val="FollowedHyperlink"/>
    <w:basedOn w:val="Absatz-Standardschriftart"/>
    <w:semiHidden/>
    <w:unhideWhenUsed/>
    <w:rsid w:val="006E16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867">
      <w:bodyDiv w:val="1"/>
      <w:marLeft w:val="0"/>
      <w:marRight w:val="0"/>
      <w:marTop w:val="0"/>
      <w:marBottom w:val="0"/>
      <w:divBdr>
        <w:top w:val="none" w:sz="0" w:space="0" w:color="auto"/>
        <w:left w:val="none" w:sz="0" w:space="0" w:color="auto"/>
        <w:bottom w:val="none" w:sz="0" w:space="0" w:color="auto"/>
        <w:right w:val="none" w:sz="0" w:space="0" w:color="auto"/>
      </w:divBdr>
    </w:div>
    <w:div w:id="432290628">
      <w:bodyDiv w:val="1"/>
      <w:marLeft w:val="0"/>
      <w:marRight w:val="0"/>
      <w:marTop w:val="0"/>
      <w:marBottom w:val="0"/>
      <w:divBdr>
        <w:top w:val="none" w:sz="0" w:space="0" w:color="auto"/>
        <w:left w:val="none" w:sz="0" w:space="0" w:color="auto"/>
        <w:bottom w:val="none" w:sz="0" w:space="0" w:color="auto"/>
        <w:right w:val="none" w:sz="0" w:space="0" w:color="auto"/>
      </w:divBdr>
    </w:div>
    <w:div w:id="460460734">
      <w:bodyDiv w:val="1"/>
      <w:marLeft w:val="0"/>
      <w:marRight w:val="0"/>
      <w:marTop w:val="0"/>
      <w:marBottom w:val="0"/>
      <w:divBdr>
        <w:top w:val="none" w:sz="0" w:space="0" w:color="auto"/>
        <w:left w:val="none" w:sz="0" w:space="0" w:color="auto"/>
        <w:bottom w:val="none" w:sz="0" w:space="0" w:color="auto"/>
        <w:right w:val="none" w:sz="0" w:space="0" w:color="auto"/>
      </w:divBdr>
    </w:div>
    <w:div w:id="841818201">
      <w:bodyDiv w:val="1"/>
      <w:marLeft w:val="0"/>
      <w:marRight w:val="0"/>
      <w:marTop w:val="0"/>
      <w:marBottom w:val="0"/>
      <w:divBdr>
        <w:top w:val="none" w:sz="0" w:space="0" w:color="auto"/>
        <w:left w:val="none" w:sz="0" w:space="0" w:color="auto"/>
        <w:bottom w:val="none" w:sz="0" w:space="0" w:color="auto"/>
        <w:right w:val="none" w:sz="0" w:space="0" w:color="auto"/>
      </w:divBdr>
    </w:div>
    <w:div w:id="846869207">
      <w:bodyDiv w:val="1"/>
      <w:marLeft w:val="0"/>
      <w:marRight w:val="0"/>
      <w:marTop w:val="0"/>
      <w:marBottom w:val="0"/>
      <w:divBdr>
        <w:top w:val="none" w:sz="0" w:space="0" w:color="auto"/>
        <w:left w:val="none" w:sz="0" w:space="0" w:color="auto"/>
        <w:bottom w:val="none" w:sz="0" w:space="0" w:color="auto"/>
        <w:right w:val="none" w:sz="0" w:space="0" w:color="auto"/>
      </w:divBdr>
    </w:div>
    <w:div w:id="1044136808">
      <w:bodyDiv w:val="1"/>
      <w:marLeft w:val="0"/>
      <w:marRight w:val="0"/>
      <w:marTop w:val="0"/>
      <w:marBottom w:val="0"/>
      <w:divBdr>
        <w:top w:val="none" w:sz="0" w:space="0" w:color="auto"/>
        <w:left w:val="none" w:sz="0" w:space="0" w:color="auto"/>
        <w:bottom w:val="none" w:sz="0" w:space="0" w:color="auto"/>
        <w:right w:val="none" w:sz="0" w:space="0" w:color="auto"/>
      </w:divBdr>
    </w:div>
    <w:div w:id="1140806640">
      <w:bodyDiv w:val="1"/>
      <w:marLeft w:val="0"/>
      <w:marRight w:val="0"/>
      <w:marTop w:val="0"/>
      <w:marBottom w:val="0"/>
      <w:divBdr>
        <w:top w:val="none" w:sz="0" w:space="0" w:color="auto"/>
        <w:left w:val="none" w:sz="0" w:space="0" w:color="auto"/>
        <w:bottom w:val="none" w:sz="0" w:space="0" w:color="auto"/>
        <w:right w:val="none" w:sz="0" w:space="0" w:color="auto"/>
      </w:divBdr>
    </w:div>
    <w:div w:id="1274048157">
      <w:bodyDiv w:val="1"/>
      <w:marLeft w:val="0"/>
      <w:marRight w:val="0"/>
      <w:marTop w:val="0"/>
      <w:marBottom w:val="0"/>
      <w:divBdr>
        <w:top w:val="none" w:sz="0" w:space="0" w:color="auto"/>
        <w:left w:val="none" w:sz="0" w:space="0" w:color="auto"/>
        <w:bottom w:val="none" w:sz="0" w:space="0" w:color="auto"/>
        <w:right w:val="none" w:sz="0" w:space="0" w:color="auto"/>
      </w:divBdr>
      <w:divsChild>
        <w:div w:id="1764451971">
          <w:marLeft w:val="0"/>
          <w:marRight w:val="0"/>
          <w:marTop w:val="0"/>
          <w:marBottom w:val="0"/>
          <w:divBdr>
            <w:top w:val="none" w:sz="0" w:space="0" w:color="auto"/>
            <w:left w:val="none" w:sz="0" w:space="0" w:color="auto"/>
            <w:bottom w:val="none" w:sz="0" w:space="0" w:color="auto"/>
            <w:right w:val="none" w:sz="0" w:space="0" w:color="auto"/>
          </w:divBdr>
          <w:divsChild>
            <w:div w:id="1485051271">
              <w:marLeft w:val="0"/>
              <w:marRight w:val="0"/>
              <w:marTop w:val="0"/>
              <w:marBottom w:val="0"/>
              <w:divBdr>
                <w:top w:val="none" w:sz="0" w:space="0" w:color="auto"/>
                <w:left w:val="none" w:sz="0" w:space="0" w:color="auto"/>
                <w:bottom w:val="none" w:sz="0" w:space="0" w:color="auto"/>
                <w:right w:val="none" w:sz="0" w:space="0" w:color="auto"/>
              </w:divBdr>
              <w:divsChild>
                <w:div w:id="15898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425730">
      <w:bodyDiv w:val="1"/>
      <w:marLeft w:val="0"/>
      <w:marRight w:val="0"/>
      <w:marTop w:val="0"/>
      <w:marBottom w:val="0"/>
      <w:divBdr>
        <w:top w:val="none" w:sz="0" w:space="0" w:color="auto"/>
        <w:left w:val="none" w:sz="0" w:space="0" w:color="auto"/>
        <w:bottom w:val="none" w:sz="0" w:space="0" w:color="auto"/>
        <w:right w:val="none" w:sz="0" w:space="0" w:color="auto"/>
      </w:divBdr>
    </w:div>
    <w:div w:id="1670448748">
      <w:bodyDiv w:val="1"/>
      <w:marLeft w:val="0"/>
      <w:marRight w:val="0"/>
      <w:marTop w:val="0"/>
      <w:marBottom w:val="0"/>
      <w:divBdr>
        <w:top w:val="none" w:sz="0" w:space="0" w:color="auto"/>
        <w:left w:val="none" w:sz="0" w:space="0" w:color="auto"/>
        <w:bottom w:val="none" w:sz="0" w:space="0" w:color="auto"/>
        <w:right w:val="none" w:sz="0" w:space="0" w:color="auto"/>
      </w:divBdr>
    </w:div>
    <w:div w:id="1815829025">
      <w:bodyDiv w:val="1"/>
      <w:marLeft w:val="0"/>
      <w:marRight w:val="0"/>
      <w:marTop w:val="0"/>
      <w:marBottom w:val="0"/>
      <w:divBdr>
        <w:top w:val="none" w:sz="0" w:space="0" w:color="auto"/>
        <w:left w:val="none" w:sz="0" w:space="0" w:color="auto"/>
        <w:bottom w:val="none" w:sz="0" w:space="0" w:color="auto"/>
        <w:right w:val="none" w:sz="0" w:space="0" w:color="auto"/>
      </w:divBdr>
    </w:div>
    <w:div w:id="210255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450D-7087-4D1F-9DE0-0FB3F2EA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5479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26</vt:lpstr>
    </vt:vector>
  </TitlesOfParts>
  <Company>Kurverwaltung Bad Mergentheim GmbH</Company>
  <LinksUpToDate>false</LinksUpToDate>
  <CharactersWithSpaces>6336</CharactersWithSpaces>
  <SharedDoc>false</SharedDoc>
  <HLinks>
    <vt:vector size="12" baseType="variant">
      <vt:variant>
        <vt:i4>1179659</vt:i4>
      </vt:variant>
      <vt:variant>
        <vt:i4>3</vt:i4>
      </vt:variant>
      <vt:variant>
        <vt:i4>0</vt:i4>
      </vt:variant>
      <vt:variant>
        <vt:i4>5</vt:i4>
      </vt:variant>
      <vt:variant>
        <vt:lpwstr>http://www.kur-badmergentheim.de/</vt:lpwstr>
      </vt:variant>
      <vt:variant>
        <vt:lpwstr/>
      </vt:variant>
      <vt:variant>
        <vt:i4>7733271</vt:i4>
      </vt:variant>
      <vt:variant>
        <vt:i4>0</vt:i4>
      </vt:variant>
      <vt:variant>
        <vt:i4>0</vt:i4>
      </vt:variant>
      <vt:variant>
        <vt:i4>5</vt:i4>
      </vt:variant>
      <vt:variant>
        <vt:lpwstr>mailto:info@kur-badmergentheim.de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Administrator</dc:creator>
  <cp:keywords/>
  <dc:description/>
  <cp:lastModifiedBy>Katharina Poppe</cp:lastModifiedBy>
  <cp:revision>21</cp:revision>
  <cp:lastPrinted>2025-11-19T15:36:00Z</cp:lastPrinted>
  <dcterms:created xsi:type="dcterms:W3CDTF">2025-09-18T10:21:00Z</dcterms:created>
  <dcterms:modified xsi:type="dcterms:W3CDTF">2026-01-16T10:32:00Z</dcterms:modified>
</cp:coreProperties>
</file>