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53BBB955" w14:textId="77777777" w:rsidR="001B16E5" w:rsidRDefault="001B16E5" w:rsidP="00EF3176">
      <w:pPr>
        <w:rPr>
          <w:rFonts w:ascii="Avenir Black" w:hAnsi="Avenir Black"/>
        </w:rPr>
      </w:pPr>
    </w:p>
    <w:p w14:paraId="6F9B2620" w14:textId="77777777" w:rsidR="009D0939" w:rsidRDefault="009D0939" w:rsidP="00EF3176">
      <w:pPr>
        <w:rPr>
          <w:rFonts w:ascii="Avenir Black" w:hAnsi="Avenir Black"/>
        </w:rPr>
      </w:pPr>
    </w:p>
    <w:p w14:paraId="6CD57265" w14:textId="77777777" w:rsidR="001072CB" w:rsidRDefault="001072CB" w:rsidP="00EF3176">
      <w:pPr>
        <w:rPr>
          <w:rFonts w:ascii="Avenir Black" w:hAnsi="Avenir Black"/>
        </w:rPr>
      </w:pPr>
    </w:p>
    <w:p w14:paraId="3864DCAA" w14:textId="77777777" w:rsidR="001072CB" w:rsidRDefault="001072CB" w:rsidP="00EF3176">
      <w:pPr>
        <w:rPr>
          <w:rFonts w:ascii="Avenir Black" w:hAnsi="Avenir Black"/>
        </w:rPr>
      </w:pPr>
    </w:p>
    <w:p w14:paraId="0AED3786" w14:textId="77777777" w:rsidR="001072CB" w:rsidRDefault="001072CB" w:rsidP="00EF3176">
      <w:pPr>
        <w:rPr>
          <w:rFonts w:ascii="Avenir Black" w:hAnsi="Avenir Black"/>
        </w:rPr>
      </w:pPr>
    </w:p>
    <w:p w14:paraId="2452A447" w14:textId="6DF689F5"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03850899" w14:textId="6E104E7B" w:rsidR="00910130"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4F5A123" w14:textId="77777777" w:rsidR="00C76B4E" w:rsidRDefault="00C76B4E" w:rsidP="00EF3176">
      <w:pPr>
        <w:rPr>
          <w:rFonts w:ascii="Calibri" w:hAnsi="Calibri" w:cs="Calibri"/>
          <w:sz w:val="22"/>
          <w:szCs w:val="22"/>
        </w:rPr>
      </w:pPr>
    </w:p>
    <w:p w14:paraId="12F1026C" w14:textId="77777777" w:rsidR="001072CB" w:rsidRDefault="001072CB" w:rsidP="00EF3176">
      <w:pPr>
        <w:rPr>
          <w:rFonts w:ascii="Calibri" w:hAnsi="Calibri" w:cs="Calibri"/>
          <w:sz w:val="22"/>
          <w:szCs w:val="22"/>
        </w:rPr>
      </w:pPr>
    </w:p>
    <w:p w14:paraId="7CF52587" w14:textId="386DD34A" w:rsidR="007D0E2A" w:rsidRPr="007D0E2A" w:rsidRDefault="00EA3192" w:rsidP="007D0E2A">
      <w:pPr>
        <w:jc w:val="right"/>
        <w:rPr>
          <w:rFonts w:ascii="Calibri" w:hAnsi="Calibri" w:cs="Calibri"/>
          <w:sz w:val="22"/>
          <w:szCs w:val="22"/>
        </w:rPr>
      </w:pPr>
      <w:r>
        <w:rPr>
          <w:rFonts w:ascii="Calibri" w:hAnsi="Calibri" w:cs="Calibri"/>
          <w:sz w:val="22"/>
          <w:szCs w:val="22"/>
        </w:rPr>
        <w:t>Februa</w:t>
      </w:r>
      <w:r w:rsidR="007D0E2A">
        <w:rPr>
          <w:rFonts w:ascii="Calibri" w:hAnsi="Calibri" w:cs="Calibri"/>
          <w:sz w:val="22"/>
          <w:szCs w:val="22"/>
        </w:rPr>
        <w:t>r 202</w:t>
      </w:r>
      <w:r w:rsidR="00AE43AC">
        <w:rPr>
          <w:rFonts w:ascii="Calibri" w:hAnsi="Calibri" w:cs="Calibri"/>
          <w:sz w:val="22"/>
          <w:szCs w:val="22"/>
        </w:rPr>
        <w:t>6</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586E4862" w14:textId="77777777" w:rsidR="001072CB" w:rsidRPr="001072CB" w:rsidRDefault="001072CB" w:rsidP="001072CB">
      <w:pPr>
        <w:tabs>
          <w:tab w:val="left" w:pos="2625"/>
        </w:tabs>
        <w:rPr>
          <w:rFonts w:ascii="Calibri" w:hAnsi="Calibri" w:cs="Calibri"/>
          <w:b/>
          <w:bCs/>
          <w:sz w:val="36"/>
          <w:szCs w:val="36"/>
        </w:rPr>
      </w:pPr>
      <w:r w:rsidRPr="001072CB">
        <w:rPr>
          <w:rFonts w:ascii="Calibri" w:hAnsi="Calibri" w:cs="Calibri"/>
          <w:b/>
          <w:bCs/>
          <w:sz w:val="36"/>
          <w:szCs w:val="36"/>
        </w:rPr>
        <w:t xml:space="preserve">Tourismusmotor Heilbäder: </w:t>
      </w:r>
    </w:p>
    <w:p w14:paraId="19DBB723" w14:textId="77777777" w:rsidR="001072CB" w:rsidRPr="001072CB" w:rsidRDefault="001072CB" w:rsidP="001072CB">
      <w:pPr>
        <w:tabs>
          <w:tab w:val="left" w:pos="2625"/>
        </w:tabs>
        <w:rPr>
          <w:rFonts w:ascii="Calibri" w:hAnsi="Calibri" w:cs="Calibri"/>
          <w:b/>
          <w:bCs/>
          <w:sz w:val="36"/>
          <w:szCs w:val="36"/>
        </w:rPr>
      </w:pPr>
      <w:r w:rsidRPr="001072CB">
        <w:rPr>
          <w:rFonts w:ascii="Calibri" w:hAnsi="Calibri" w:cs="Calibri"/>
          <w:b/>
          <w:bCs/>
          <w:sz w:val="36"/>
          <w:szCs w:val="36"/>
        </w:rPr>
        <w:t xml:space="preserve">Bayerns Gesundheitsreiseziele </w:t>
      </w:r>
    </w:p>
    <w:p w14:paraId="1D0D83E5" w14:textId="77777777" w:rsidR="001072CB" w:rsidRPr="001072CB" w:rsidRDefault="001072CB" w:rsidP="001072CB">
      <w:pPr>
        <w:tabs>
          <w:tab w:val="left" w:pos="2625"/>
        </w:tabs>
        <w:rPr>
          <w:rFonts w:ascii="Calibri" w:hAnsi="Calibri" w:cs="Calibri"/>
          <w:b/>
          <w:bCs/>
          <w:sz w:val="36"/>
          <w:szCs w:val="36"/>
        </w:rPr>
      </w:pPr>
      <w:r w:rsidRPr="001072CB">
        <w:rPr>
          <w:rFonts w:ascii="Calibri" w:hAnsi="Calibri" w:cs="Calibri"/>
          <w:b/>
          <w:bCs/>
          <w:sz w:val="36"/>
          <w:szCs w:val="36"/>
        </w:rPr>
        <w:t xml:space="preserve">wollen 2026 weiter wachsen </w:t>
      </w:r>
    </w:p>
    <w:p w14:paraId="327943FC" w14:textId="079992D2" w:rsidR="00A21037" w:rsidRDefault="00A21037" w:rsidP="007D0E2A">
      <w:pPr>
        <w:tabs>
          <w:tab w:val="left" w:pos="2625"/>
        </w:tabs>
        <w:rPr>
          <w:rFonts w:ascii="Calibri" w:hAnsi="Calibri" w:cs="Calibri"/>
          <w:sz w:val="22"/>
          <w:szCs w:val="22"/>
        </w:rPr>
      </w:pPr>
    </w:p>
    <w:p w14:paraId="492F226E" w14:textId="77777777" w:rsidR="00EA3192" w:rsidRDefault="00EA3192" w:rsidP="005C6399">
      <w:pPr>
        <w:tabs>
          <w:tab w:val="left" w:pos="2625"/>
        </w:tabs>
        <w:spacing w:line="276" w:lineRule="auto"/>
        <w:jc w:val="both"/>
        <w:rPr>
          <w:rFonts w:ascii="Calibri" w:hAnsi="Calibri" w:cs="Calibri"/>
          <w:sz w:val="22"/>
          <w:szCs w:val="22"/>
        </w:rPr>
      </w:pPr>
    </w:p>
    <w:p w14:paraId="1BDA511F" w14:textId="56BF09CE" w:rsidR="006446FB" w:rsidRDefault="001072CB" w:rsidP="00EA1A5B">
      <w:pPr>
        <w:tabs>
          <w:tab w:val="left" w:pos="2625"/>
        </w:tabs>
        <w:spacing w:line="276" w:lineRule="auto"/>
        <w:jc w:val="both"/>
        <w:rPr>
          <w:rFonts w:ascii="Calibri" w:hAnsi="Calibri" w:cs="Calibri"/>
          <w:b/>
          <w:bCs/>
          <w:sz w:val="22"/>
          <w:szCs w:val="22"/>
        </w:rPr>
      </w:pPr>
      <w:r>
        <w:rPr>
          <w:rFonts w:ascii="Calibri" w:hAnsi="Calibri" w:cs="Calibri"/>
          <w:sz w:val="22"/>
          <w:szCs w:val="22"/>
        </w:rPr>
        <w:t>Bad Tölz</w:t>
      </w:r>
      <w:r w:rsidR="006446FB" w:rsidRPr="006446FB">
        <w:rPr>
          <w:rFonts w:ascii="Calibri" w:hAnsi="Calibri" w:cs="Calibri"/>
          <w:sz w:val="22"/>
          <w:szCs w:val="22"/>
        </w:rPr>
        <w:t xml:space="preserve"> </w:t>
      </w:r>
      <w:r w:rsidR="007D0E2A" w:rsidRPr="007D0E2A">
        <w:rPr>
          <w:rFonts w:ascii="Calibri" w:hAnsi="Calibri" w:cs="Calibri"/>
          <w:sz w:val="22"/>
          <w:szCs w:val="22"/>
        </w:rPr>
        <w:t xml:space="preserve">– </w:t>
      </w:r>
      <w:r w:rsidRPr="001072CB">
        <w:rPr>
          <w:rFonts w:ascii="Calibri" w:hAnsi="Calibri" w:cs="Calibri"/>
          <w:b/>
          <w:bCs/>
          <w:sz w:val="22"/>
          <w:szCs w:val="22"/>
        </w:rPr>
        <w:t>Bayerns Gesundheitsreiseziele setzen 2026 auf weiteres Wachstum. Das Prädikat „Bad“ soll dabei auch künftig Markenzeichen, Standortfaktor und Qualitätsversprechen zugleich sein, wie der Bayerische Heilbäder-Verband (BHV) bei seiner Vorstandssitzung im oberbayerischen Bad Tölz (Landkreis Bad Tölz-Wolfratshausen) deutlich machte.</w:t>
      </w:r>
    </w:p>
    <w:p w14:paraId="2F11067B" w14:textId="77777777" w:rsidR="001072CB" w:rsidRPr="00EA1A5B" w:rsidRDefault="001072CB" w:rsidP="00EA1A5B">
      <w:pPr>
        <w:tabs>
          <w:tab w:val="left" w:pos="2625"/>
        </w:tabs>
        <w:spacing w:line="276" w:lineRule="auto"/>
        <w:jc w:val="both"/>
        <w:rPr>
          <w:rFonts w:ascii="Calibri" w:hAnsi="Calibri" w:cs="Calibri"/>
          <w:b/>
          <w:bCs/>
          <w:sz w:val="22"/>
          <w:szCs w:val="22"/>
        </w:rPr>
      </w:pPr>
    </w:p>
    <w:p w14:paraId="2EC118A0" w14:textId="77777777" w:rsidR="001072CB" w:rsidRPr="001072CB" w:rsidRDefault="001072CB" w:rsidP="001072CB">
      <w:pPr>
        <w:tabs>
          <w:tab w:val="left" w:pos="2625"/>
        </w:tabs>
        <w:spacing w:line="276" w:lineRule="auto"/>
        <w:jc w:val="both"/>
        <w:rPr>
          <w:rFonts w:ascii="Calibri" w:hAnsi="Calibri" w:cs="Calibri"/>
          <w:sz w:val="22"/>
          <w:szCs w:val="22"/>
        </w:rPr>
      </w:pPr>
      <w:r w:rsidRPr="001072CB">
        <w:rPr>
          <w:rFonts w:ascii="Calibri" w:hAnsi="Calibri" w:cs="Calibri"/>
          <w:sz w:val="22"/>
          <w:szCs w:val="22"/>
        </w:rPr>
        <w:t>Der Verband ist die Dachorganisation der mehr als 70 Heilbäder, Kurorte und Kurbetriebe im Freistaat.</w:t>
      </w:r>
      <w:r w:rsidRPr="001072CB">
        <w:rPr>
          <w:rFonts w:ascii="Calibri" w:hAnsi="Calibri" w:cs="Calibri"/>
          <w:b/>
          <w:bCs/>
          <w:sz w:val="22"/>
          <w:szCs w:val="22"/>
        </w:rPr>
        <w:t xml:space="preserve"> </w:t>
      </w:r>
      <w:r w:rsidRPr="001072CB">
        <w:rPr>
          <w:rFonts w:ascii="Calibri" w:hAnsi="Calibri" w:cs="Calibri"/>
          <w:sz w:val="22"/>
          <w:szCs w:val="22"/>
        </w:rPr>
        <w:t xml:space="preserve">Der Bad Tölzer Bürgermeister Dr. Ingo Mehner machte am konkreten Beispiel deutlich, welche strategische Bedeutung das Prädikat für seinen Ort hat. Bad Tölz zählt mit rund 335.000 Übernachtungen jährlich zu den erfolgreichen Tourismusstandorten im oberbayerischen Voralpenland – und setze dabei bewusst auf nachhaltige Entwicklung und hochwertigen Gesundheitstourismus.  </w:t>
      </w:r>
    </w:p>
    <w:p w14:paraId="40DA7EC7" w14:textId="77777777" w:rsidR="001072CB" w:rsidRPr="001072CB" w:rsidRDefault="001072CB" w:rsidP="001072CB">
      <w:pPr>
        <w:tabs>
          <w:tab w:val="left" w:pos="2625"/>
        </w:tabs>
        <w:spacing w:line="276" w:lineRule="auto"/>
        <w:jc w:val="both"/>
        <w:rPr>
          <w:rFonts w:ascii="Calibri" w:hAnsi="Calibri" w:cs="Calibri"/>
          <w:sz w:val="22"/>
          <w:szCs w:val="22"/>
        </w:rPr>
      </w:pPr>
    </w:p>
    <w:p w14:paraId="193E6B2B" w14:textId="77777777" w:rsidR="001072CB" w:rsidRPr="001072CB" w:rsidRDefault="001072CB" w:rsidP="001072CB">
      <w:pPr>
        <w:tabs>
          <w:tab w:val="left" w:pos="2625"/>
        </w:tabs>
        <w:spacing w:line="276" w:lineRule="auto"/>
        <w:jc w:val="both"/>
        <w:rPr>
          <w:rFonts w:ascii="Calibri" w:hAnsi="Calibri" w:cs="Calibri"/>
          <w:b/>
          <w:bCs/>
          <w:sz w:val="22"/>
          <w:szCs w:val="22"/>
        </w:rPr>
      </w:pPr>
      <w:r w:rsidRPr="001072CB">
        <w:rPr>
          <w:rFonts w:ascii="Calibri" w:hAnsi="Calibri" w:cs="Calibri"/>
          <w:b/>
          <w:bCs/>
          <w:sz w:val="22"/>
          <w:szCs w:val="22"/>
        </w:rPr>
        <w:t xml:space="preserve">Prädikat als Mehrwert und Markenkern </w:t>
      </w:r>
    </w:p>
    <w:p w14:paraId="0AA2000E" w14:textId="77777777" w:rsidR="001072CB" w:rsidRPr="001072CB" w:rsidRDefault="001072CB" w:rsidP="001072CB">
      <w:pPr>
        <w:tabs>
          <w:tab w:val="left" w:pos="2625"/>
        </w:tabs>
        <w:spacing w:line="276" w:lineRule="auto"/>
        <w:jc w:val="both"/>
        <w:rPr>
          <w:rFonts w:ascii="Calibri" w:hAnsi="Calibri" w:cs="Calibri"/>
          <w:b/>
          <w:bCs/>
          <w:sz w:val="22"/>
          <w:szCs w:val="22"/>
        </w:rPr>
      </w:pPr>
      <w:r w:rsidRPr="001072CB">
        <w:rPr>
          <w:rFonts w:ascii="Calibri" w:hAnsi="Calibri" w:cs="Calibri"/>
          <w:sz w:val="22"/>
          <w:szCs w:val="22"/>
        </w:rPr>
        <w:t xml:space="preserve">Das Prädikat „Bad“ sei und bleibe ein wichtiger Markenkern für die Stadt und sei von enormem Mehrwert, betonte der Bad Tölzer Bürgermeister. „Es steht für geprüfte Qualität, medizinische Kompetenz und ein Profil, das weit über klassischen Urlaub hinausgeht“, so der Rathauschef. Gerade im sensiblen Alpenraum sei es wichtig, auf „verantwortungsbewusstes Wachstum, regionale Wertschöpfung und eine Balance aus Tourismus, Natur und Lebensqualität“ zu setzen. </w:t>
      </w:r>
    </w:p>
    <w:p w14:paraId="03E8CBBE" w14:textId="77777777" w:rsidR="001072CB" w:rsidRPr="001072CB" w:rsidRDefault="001072CB" w:rsidP="001072CB">
      <w:pPr>
        <w:tabs>
          <w:tab w:val="left" w:pos="2625"/>
        </w:tabs>
        <w:spacing w:line="276" w:lineRule="auto"/>
        <w:jc w:val="both"/>
        <w:rPr>
          <w:rFonts w:ascii="Calibri" w:hAnsi="Calibri" w:cs="Calibri"/>
          <w:sz w:val="22"/>
          <w:szCs w:val="22"/>
        </w:rPr>
      </w:pPr>
    </w:p>
    <w:p w14:paraId="09FAE2E3" w14:textId="77777777" w:rsidR="001072CB" w:rsidRDefault="001072CB" w:rsidP="001072CB">
      <w:pPr>
        <w:tabs>
          <w:tab w:val="left" w:pos="2625"/>
        </w:tabs>
        <w:spacing w:line="276" w:lineRule="auto"/>
        <w:jc w:val="both"/>
        <w:rPr>
          <w:rFonts w:ascii="Calibri" w:hAnsi="Calibri" w:cs="Calibri"/>
          <w:b/>
          <w:bCs/>
          <w:sz w:val="22"/>
          <w:szCs w:val="22"/>
        </w:rPr>
      </w:pPr>
    </w:p>
    <w:p w14:paraId="1884AC94" w14:textId="77777777" w:rsidR="001072CB" w:rsidRDefault="001072CB" w:rsidP="001072CB">
      <w:pPr>
        <w:tabs>
          <w:tab w:val="left" w:pos="2625"/>
        </w:tabs>
        <w:spacing w:line="276" w:lineRule="auto"/>
        <w:jc w:val="both"/>
        <w:rPr>
          <w:rFonts w:ascii="Calibri" w:hAnsi="Calibri" w:cs="Calibri"/>
          <w:b/>
          <w:bCs/>
          <w:sz w:val="22"/>
          <w:szCs w:val="22"/>
        </w:rPr>
      </w:pPr>
    </w:p>
    <w:p w14:paraId="2B4365B7" w14:textId="77777777" w:rsidR="001072CB" w:rsidRDefault="001072CB" w:rsidP="001072CB">
      <w:pPr>
        <w:tabs>
          <w:tab w:val="left" w:pos="2625"/>
        </w:tabs>
        <w:spacing w:line="276" w:lineRule="auto"/>
        <w:jc w:val="both"/>
        <w:rPr>
          <w:rFonts w:ascii="Calibri" w:hAnsi="Calibri" w:cs="Calibri"/>
          <w:b/>
          <w:bCs/>
          <w:sz w:val="22"/>
          <w:szCs w:val="22"/>
        </w:rPr>
      </w:pPr>
    </w:p>
    <w:p w14:paraId="04413D01" w14:textId="77777777" w:rsidR="001072CB" w:rsidRDefault="001072CB" w:rsidP="001072CB">
      <w:pPr>
        <w:tabs>
          <w:tab w:val="left" w:pos="2625"/>
        </w:tabs>
        <w:spacing w:line="276" w:lineRule="auto"/>
        <w:jc w:val="both"/>
        <w:rPr>
          <w:rFonts w:ascii="Calibri" w:hAnsi="Calibri" w:cs="Calibri"/>
          <w:b/>
          <w:bCs/>
          <w:sz w:val="22"/>
          <w:szCs w:val="22"/>
        </w:rPr>
      </w:pPr>
    </w:p>
    <w:p w14:paraId="60A041CC" w14:textId="77777777" w:rsidR="001072CB" w:rsidRDefault="001072CB" w:rsidP="001072CB">
      <w:pPr>
        <w:tabs>
          <w:tab w:val="left" w:pos="2625"/>
        </w:tabs>
        <w:spacing w:line="276" w:lineRule="auto"/>
        <w:jc w:val="both"/>
        <w:rPr>
          <w:rFonts w:ascii="Calibri" w:hAnsi="Calibri" w:cs="Calibri"/>
          <w:b/>
          <w:bCs/>
          <w:sz w:val="22"/>
          <w:szCs w:val="22"/>
        </w:rPr>
      </w:pPr>
    </w:p>
    <w:p w14:paraId="1C4C7A0D" w14:textId="77777777" w:rsidR="001072CB" w:rsidRDefault="001072CB" w:rsidP="001072CB">
      <w:pPr>
        <w:tabs>
          <w:tab w:val="left" w:pos="2625"/>
        </w:tabs>
        <w:spacing w:line="276" w:lineRule="auto"/>
        <w:jc w:val="both"/>
        <w:rPr>
          <w:rFonts w:ascii="Calibri" w:hAnsi="Calibri" w:cs="Calibri"/>
          <w:b/>
          <w:bCs/>
          <w:sz w:val="22"/>
          <w:szCs w:val="22"/>
        </w:rPr>
      </w:pPr>
    </w:p>
    <w:p w14:paraId="14DCE369" w14:textId="1E1682AF" w:rsidR="001072CB" w:rsidRPr="001072CB" w:rsidRDefault="001072CB" w:rsidP="001072CB">
      <w:pPr>
        <w:tabs>
          <w:tab w:val="left" w:pos="2625"/>
        </w:tabs>
        <w:spacing w:line="276" w:lineRule="auto"/>
        <w:jc w:val="both"/>
        <w:rPr>
          <w:rFonts w:ascii="Calibri" w:hAnsi="Calibri" w:cs="Calibri"/>
          <w:b/>
          <w:bCs/>
          <w:sz w:val="22"/>
          <w:szCs w:val="22"/>
        </w:rPr>
      </w:pPr>
      <w:r w:rsidRPr="001072CB">
        <w:rPr>
          <w:rFonts w:ascii="Calibri" w:hAnsi="Calibri" w:cs="Calibri"/>
          <w:b/>
          <w:bCs/>
          <w:sz w:val="22"/>
          <w:szCs w:val="22"/>
        </w:rPr>
        <w:t>23 Millionen Übernachtungen in Bayerns Heilbädern</w:t>
      </w:r>
    </w:p>
    <w:p w14:paraId="790CED23" w14:textId="77777777" w:rsidR="001072CB" w:rsidRPr="001072CB" w:rsidRDefault="001072CB" w:rsidP="001072CB">
      <w:pPr>
        <w:tabs>
          <w:tab w:val="left" w:pos="2625"/>
        </w:tabs>
        <w:spacing w:line="276" w:lineRule="auto"/>
        <w:jc w:val="both"/>
        <w:rPr>
          <w:rFonts w:ascii="Calibri" w:hAnsi="Calibri" w:cs="Calibri"/>
          <w:sz w:val="22"/>
          <w:szCs w:val="22"/>
        </w:rPr>
      </w:pPr>
      <w:r w:rsidRPr="001072CB">
        <w:rPr>
          <w:rFonts w:ascii="Calibri" w:hAnsi="Calibri" w:cs="Calibri"/>
          <w:sz w:val="22"/>
          <w:szCs w:val="22"/>
        </w:rPr>
        <w:t xml:space="preserve">Mit der Tagung knüpften die Bayerischen Heilbäder an ihre positive Jahresbilanz 2025 an: Rund 23 Millionen Übernachtungen und 5,6 Millionen Gästeankünfte entfielen zuletzt auf Bayerns Heilbäder und Kurorte – beinahe jede vierte Nächtigung im Freistaat. „Sowohl Gästeankünfte als auch Übernachtungen liegen rund ein Prozent über den Werten von 2024. Damit sind die Kur- und Heilbäder stärker gewachsen als der bayerische Tourismus insgesamt“, hatte BHV-Präsident Peter </w:t>
      </w:r>
      <w:proofErr w:type="spellStart"/>
      <w:r w:rsidRPr="001072CB">
        <w:rPr>
          <w:rFonts w:ascii="Calibri" w:hAnsi="Calibri" w:cs="Calibri"/>
          <w:sz w:val="22"/>
          <w:szCs w:val="22"/>
        </w:rPr>
        <w:t>Berek</w:t>
      </w:r>
      <w:proofErr w:type="spellEnd"/>
      <w:r w:rsidRPr="001072CB">
        <w:rPr>
          <w:rFonts w:ascii="Calibri" w:hAnsi="Calibri" w:cs="Calibri"/>
          <w:sz w:val="22"/>
          <w:szCs w:val="22"/>
        </w:rPr>
        <w:t xml:space="preserve"> betont. „Diesen Weg wollen wir weitergehen“, so der Verbandschef. </w:t>
      </w:r>
    </w:p>
    <w:p w14:paraId="7FF2482E" w14:textId="77777777" w:rsidR="001072CB" w:rsidRPr="001072CB" w:rsidRDefault="001072CB" w:rsidP="001072CB">
      <w:pPr>
        <w:tabs>
          <w:tab w:val="left" w:pos="2625"/>
        </w:tabs>
        <w:spacing w:line="276" w:lineRule="auto"/>
        <w:jc w:val="both"/>
        <w:rPr>
          <w:rFonts w:ascii="Calibri" w:hAnsi="Calibri" w:cs="Calibri"/>
          <w:sz w:val="22"/>
          <w:szCs w:val="22"/>
        </w:rPr>
      </w:pPr>
    </w:p>
    <w:p w14:paraId="0CC7FF48" w14:textId="77777777" w:rsidR="001072CB" w:rsidRPr="001072CB" w:rsidRDefault="001072CB" w:rsidP="001072CB">
      <w:pPr>
        <w:tabs>
          <w:tab w:val="left" w:pos="2625"/>
        </w:tabs>
        <w:spacing w:line="276" w:lineRule="auto"/>
        <w:jc w:val="both"/>
        <w:rPr>
          <w:rFonts w:ascii="Calibri" w:hAnsi="Calibri" w:cs="Calibri"/>
          <w:sz w:val="22"/>
          <w:szCs w:val="22"/>
        </w:rPr>
      </w:pPr>
      <w:r w:rsidRPr="001072CB">
        <w:rPr>
          <w:rFonts w:ascii="Calibri" w:hAnsi="Calibri" w:cs="Calibri"/>
          <w:sz w:val="22"/>
          <w:szCs w:val="22"/>
        </w:rPr>
        <w:t xml:space="preserve">Der Gesundheits- und Präventionstourismus ist und bleibt ein zentraler Wachstumsmotor – insbesondere für den ländlichen Raum. Rund 100.000 Arbeitsplätze, 4,5 Milliarden Euro Wertschöpfung und 465 Millionen Euro Steuereinnahmen hängen direkt oder indirekt an der Branche. „Unsere Mitgliedsorte stehen für geprüfte Qualität, nachhaltige Strukturen und eine enge Verzahnung von Tourismus und Gesundheitswesen – Bad Tölz steht dafür exemplarisch“, sagte BHV-Geschäftsführer Frank </w:t>
      </w:r>
      <w:proofErr w:type="spellStart"/>
      <w:r w:rsidRPr="001072CB">
        <w:rPr>
          <w:rFonts w:ascii="Calibri" w:hAnsi="Calibri" w:cs="Calibri"/>
          <w:sz w:val="22"/>
          <w:szCs w:val="22"/>
        </w:rPr>
        <w:t>Oette</w:t>
      </w:r>
      <w:proofErr w:type="spellEnd"/>
      <w:r w:rsidRPr="001072CB">
        <w:rPr>
          <w:rFonts w:ascii="Calibri" w:hAnsi="Calibri" w:cs="Calibri"/>
          <w:sz w:val="22"/>
          <w:szCs w:val="22"/>
        </w:rPr>
        <w:t xml:space="preserve"> am Rande der Vorstandssitzung. „Gerade in Zeiten großer Transformationsprozesse zeigt sich, wie stabil und zukunftsfähig dieses Modell ist.“</w:t>
      </w:r>
    </w:p>
    <w:p w14:paraId="6F99164A" w14:textId="77777777" w:rsidR="001072CB" w:rsidRPr="001072CB" w:rsidRDefault="001072CB" w:rsidP="001072CB">
      <w:pPr>
        <w:tabs>
          <w:tab w:val="left" w:pos="2625"/>
        </w:tabs>
        <w:spacing w:line="276" w:lineRule="auto"/>
        <w:jc w:val="both"/>
        <w:rPr>
          <w:rFonts w:ascii="Calibri" w:hAnsi="Calibri" w:cs="Calibri"/>
          <w:sz w:val="22"/>
          <w:szCs w:val="22"/>
        </w:rPr>
      </w:pPr>
    </w:p>
    <w:p w14:paraId="5EF90A5E" w14:textId="77777777" w:rsidR="001072CB" w:rsidRPr="001072CB" w:rsidRDefault="001072CB" w:rsidP="001072CB">
      <w:pPr>
        <w:tabs>
          <w:tab w:val="left" w:pos="2625"/>
        </w:tabs>
        <w:spacing w:line="276" w:lineRule="auto"/>
        <w:jc w:val="both"/>
        <w:rPr>
          <w:rFonts w:ascii="Calibri" w:hAnsi="Calibri" w:cs="Calibri"/>
          <w:sz w:val="22"/>
          <w:szCs w:val="22"/>
        </w:rPr>
      </w:pPr>
      <w:r w:rsidRPr="001072CB">
        <w:rPr>
          <w:rFonts w:ascii="Calibri" w:hAnsi="Calibri" w:cs="Calibri"/>
          <w:sz w:val="22"/>
          <w:szCs w:val="22"/>
        </w:rPr>
        <w:t xml:space="preserve">Zugleich erneuerte der Verband bei der Sitzung seine Forderung nach einem angemessenen finanziellen Ausgleich für die besonderen Pflichtaufgaben hochprädikatisierter Orte. Das Prädikat sei mit klar definierten Anforderungen, Investitionen und dauerhaften Qualitätsstandards verbunden. „Wer höchste Qualität im Gesundheitstourismus erwartet, muss diese auch dauerhaft absichern“, so </w:t>
      </w:r>
      <w:proofErr w:type="spellStart"/>
      <w:r w:rsidRPr="001072CB">
        <w:rPr>
          <w:rFonts w:ascii="Calibri" w:hAnsi="Calibri" w:cs="Calibri"/>
          <w:sz w:val="22"/>
          <w:szCs w:val="22"/>
        </w:rPr>
        <w:t>Berek</w:t>
      </w:r>
      <w:proofErr w:type="spellEnd"/>
      <w:r w:rsidRPr="001072CB">
        <w:rPr>
          <w:rFonts w:ascii="Calibri" w:hAnsi="Calibri" w:cs="Calibri"/>
          <w:sz w:val="22"/>
          <w:szCs w:val="22"/>
        </w:rPr>
        <w:t>.</w:t>
      </w:r>
    </w:p>
    <w:p w14:paraId="130FB129" w14:textId="77777777" w:rsidR="001072CB" w:rsidRPr="001072CB" w:rsidRDefault="001072CB" w:rsidP="001072CB">
      <w:pPr>
        <w:tabs>
          <w:tab w:val="left" w:pos="2625"/>
        </w:tabs>
        <w:spacing w:line="276" w:lineRule="auto"/>
        <w:jc w:val="both"/>
        <w:rPr>
          <w:rFonts w:ascii="Calibri" w:hAnsi="Calibri" w:cs="Calibri"/>
          <w:sz w:val="22"/>
          <w:szCs w:val="22"/>
        </w:rPr>
      </w:pPr>
    </w:p>
    <w:p w14:paraId="2D68CA9F" w14:textId="3CF2FF3E" w:rsidR="00EA3192" w:rsidRDefault="001072CB" w:rsidP="00EA3192">
      <w:pPr>
        <w:tabs>
          <w:tab w:val="left" w:pos="2625"/>
        </w:tabs>
        <w:spacing w:line="276" w:lineRule="auto"/>
        <w:jc w:val="both"/>
        <w:rPr>
          <w:rFonts w:ascii="Calibri" w:hAnsi="Calibri" w:cs="Calibri"/>
          <w:sz w:val="22"/>
          <w:szCs w:val="22"/>
        </w:rPr>
      </w:pPr>
      <w:r w:rsidRPr="001072CB">
        <w:rPr>
          <w:rFonts w:ascii="Calibri" w:hAnsi="Calibri" w:cs="Calibri"/>
          <w:sz w:val="22"/>
          <w:szCs w:val="22"/>
        </w:rPr>
        <w:t xml:space="preserve">Mit Blick auf 2026 wollen die Bayerischen Heilbäder ihre strategische Weiterentwicklung konsequent fortsetzen: mit Schwerpunkten auf Prävention, Resilienz und </w:t>
      </w:r>
      <w:proofErr w:type="spellStart"/>
      <w:r w:rsidRPr="001072CB">
        <w:rPr>
          <w:rFonts w:ascii="Calibri" w:hAnsi="Calibri" w:cs="Calibri"/>
          <w:sz w:val="22"/>
          <w:szCs w:val="22"/>
        </w:rPr>
        <w:t>Longevity</w:t>
      </w:r>
      <w:proofErr w:type="spellEnd"/>
      <w:r w:rsidRPr="001072CB">
        <w:rPr>
          <w:rFonts w:ascii="Calibri" w:hAnsi="Calibri" w:cs="Calibri"/>
          <w:sz w:val="22"/>
          <w:szCs w:val="22"/>
        </w:rPr>
        <w:t xml:space="preserve">, auf wissenschaftlich fundierten Naturheilverfahren sowie innovativen Konzepten, die Gesundheitsangebote und moderne Lebens- und Arbeitswelten verbinden. All diese Themen stehen bei der Frühjahrstagung des Verbands am 15. und 16. April in Oberstdorf im Fokus. </w:t>
      </w:r>
    </w:p>
    <w:p w14:paraId="21D877C7" w14:textId="77777777" w:rsidR="00EA3192" w:rsidRDefault="00EA3192" w:rsidP="00EA3192">
      <w:pPr>
        <w:tabs>
          <w:tab w:val="left" w:pos="2625"/>
        </w:tabs>
        <w:spacing w:line="276" w:lineRule="auto"/>
        <w:jc w:val="both"/>
        <w:rPr>
          <w:rFonts w:ascii="Calibri" w:hAnsi="Calibri" w:cs="Calibri"/>
          <w:sz w:val="22"/>
          <w:szCs w:val="22"/>
        </w:rPr>
      </w:pPr>
    </w:p>
    <w:p w14:paraId="3710BACF" w14:textId="77777777" w:rsidR="001072CB" w:rsidRDefault="001072CB" w:rsidP="00EA3192">
      <w:pPr>
        <w:tabs>
          <w:tab w:val="left" w:pos="2625"/>
        </w:tabs>
        <w:spacing w:line="276" w:lineRule="auto"/>
        <w:jc w:val="both"/>
        <w:rPr>
          <w:rFonts w:ascii="Calibri" w:hAnsi="Calibri" w:cs="Calibri"/>
          <w:sz w:val="22"/>
          <w:szCs w:val="22"/>
        </w:rPr>
      </w:pPr>
    </w:p>
    <w:p w14:paraId="17E3D821" w14:textId="333943AD" w:rsidR="001072CB" w:rsidRDefault="001072CB" w:rsidP="001072CB">
      <w:pPr>
        <w:tabs>
          <w:tab w:val="left" w:pos="2625"/>
        </w:tabs>
        <w:spacing w:line="276" w:lineRule="auto"/>
        <w:rPr>
          <w:rFonts w:ascii="Calibri" w:hAnsi="Calibri" w:cs="Calibri"/>
          <w:i/>
          <w:iCs/>
          <w:sz w:val="22"/>
          <w:szCs w:val="22"/>
        </w:rPr>
      </w:pPr>
      <w:r w:rsidRPr="00EA3192">
        <w:rPr>
          <w:rFonts w:ascii="Calibri" w:hAnsi="Calibri" w:cs="Calibri"/>
          <w:i/>
          <w:iCs/>
          <w:sz w:val="22"/>
          <w:szCs w:val="22"/>
        </w:rPr>
        <w:t>Bildunterschrift</w:t>
      </w:r>
      <w:r>
        <w:rPr>
          <w:rFonts w:ascii="Calibri" w:hAnsi="Calibri" w:cs="Calibri"/>
          <w:i/>
          <w:iCs/>
          <w:sz w:val="22"/>
          <w:szCs w:val="22"/>
        </w:rPr>
        <w:t xml:space="preserve"> </w:t>
      </w:r>
      <w:r>
        <w:rPr>
          <w:rFonts w:ascii="Calibri" w:hAnsi="Calibri" w:cs="Calibri"/>
          <w:i/>
          <w:iCs/>
          <w:sz w:val="22"/>
          <w:szCs w:val="22"/>
        </w:rPr>
        <w:t>1</w:t>
      </w:r>
      <w:r w:rsidRPr="00EA3192">
        <w:rPr>
          <w:rFonts w:ascii="Calibri" w:hAnsi="Calibri" w:cs="Calibri"/>
          <w:i/>
          <w:iCs/>
          <w:sz w:val="22"/>
          <w:szCs w:val="22"/>
        </w:rPr>
        <w:t>:</w:t>
      </w:r>
    </w:p>
    <w:p w14:paraId="28830B97" w14:textId="77777777" w:rsidR="001072CB" w:rsidRDefault="001072CB" w:rsidP="001072CB">
      <w:pPr>
        <w:tabs>
          <w:tab w:val="left" w:pos="2625"/>
        </w:tabs>
        <w:spacing w:line="276" w:lineRule="auto"/>
        <w:rPr>
          <w:rFonts w:ascii="Calibri" w:hAnsi="Calibri" w:cs="Calibri"/>
          <w:i/>
          <w:iCs/>
          <w:sz w:val="22"/>
          <w:szCs w:val="22"/>
        </w:rPr>
      </w:pPr>
    </w:p>
    <w:p w14:paraId="2D432CC5" w14:textId="189D231A" w:rsidR="001072CB" w:rsidRPr="001072CB" w:rsidRDefault="001072CB" w:rsidP="001072CB">
      <w:pPr>
        <w:tabs>
          <w:tab w:val="left" w:pos="2625"/>
        </w:tabs>
        <w:spacing w:line="276" w:lineRule="auto"/>
        <w:jc w:val="both"/>
        <w:rPr>
          <w:rFonts w:ascii="Calibri" w:hAnsi="Calibri" w:cs="Calibri"/>
          <w:i/>
          <w:iCs/>
          <w:sz w:val="22"/>
          <w:szCs w:val="22"/>
        </w:rPr>
      </w:pPr>
      <w:r w:rsidRPr="001072CB">
        <w:rPr>
          <w:rFonts w:ascii="Calibri" w:hAnsi="Calibri" w:cs="Calibri"/>
          <w:i/>
          <w:iCs/>
          <w:sz w:val="22"/>
          <w:szCs w:val="22"/>
        </w:rPr>
        <w:t xml:space="preserve">Der Bad Tölzer Bürgermeister Dr. Ingo Mehner machte am konkreten Beispiel deutlich, welche strategische Bedeutung das Prädikat für seinen Ort hat. Bad Tölz zählt mit rund 335.000 Übernachtungen jährlich zu den erfolgreichen Tourismusstandorten im oberbayerischen Voralpenland – und setze dabei bewusst auf nachhaltige Entwicklung und hochwertigen Gesundheitstourismus. </w:t>
      </w:r>
      <w:r>
        <w:rPr>
          <w:rFonts w:ascii="Calibri" w:hAnsi="Calibri" w:cs="Calibri"/>
          <w:i/>
          <w:iCs/>
          <w:sz w:val="22"/>
          <w:szCs w:val="22"/>
        </w:rPr>
        <w:t xml:space="preserve">Foto: </w:t>
      </w:r>
      <w:r w:rsidR="000A09BF">
        <w:rPr>
          <w:rFonts w:ascii="Calibri" w:hAnsi="Calibri" w:cs="Calibri"/>
          <w:i/>
          <w:iCs/>
          <w:sz w:val="22"/>
          <w:szCs w:val="22"/>
        </w:rPr>
        <w:t>Stadt Bad Tölz</w:t>
      </w:r>
      <w:r w:rsidRPr="001072CB">
        <w:rPr>
          <w:rFonts w:ascii="Calibri" w:hAnsi="Calibri" w:cs="Calibri"/>
          <w:i/>
          <w:iCs/>
          <w:sz w:val="22"/>
          <w:szCs w:val="22"/>
        </w:rPr>
        <w:t xml:space="preserve"> </w:t>
      </w:r>
    </w:p>
    <w:p w14:paraId="2F52D5E1" w14:textId="77777777" w:rsidR="001072CB" w:rsidRDefault="001072CB" w:rsidP="001072CB">
      <w:pPr>
        <w:tabs>
          <w:tab w:val="left" w:pos="2625"/>
        </w:tabs>
        <w:spacing w:line="276" w:lineRule="auto"/>
        <w:rPr>
          <w:rFonts w:ascii="Calibri" w:hAnsi="Calibri" w:cs="Calibri"/>
          <w:i/>
          <w:iCs/>
          <w:sz w:val="22"/>
          <w:szCs w:val="22"/>
        </w:rPr>
      </w:pPr>
    </w:p>
    <w:p w14:paraId="5AC2599C" w14:textId="77777777" w:rsidR="000A09BF" w:rsidRDefault="000A09BF" w:rsidP="001072CB">
      <w:pPr>
        <w:tabs>
          <w:tab w:val="left" w:pos="2625"/>
        </w:tabs>
        <w:spacing w:line="276" w:lineRule="auto"/>
        <w:rPr>
          <w:rFonts w:ascii="Calibri" w:hAnsi="Calibri" w:cs="Calibri"/>
          <w:i/>
          <w:iCs/>
          <w:sz w:val="22"/>
          <w:szCs w:val="22"/>
        </w:rPr>
      </w:pPr>
    </w:p>
    <w:p w14:paraId="01207900" w14:textId="77777777" w:rsidR="000A09BF" w:rsidRDefault="000A09BF" w:rsidP="001072CB">
      <w:pPr>
        <w:tabs>
          <w:tab w:val="left" w:pos="2625"/>
        </w:tabs>
        <w:spacing w:line="276" w:lineRule="auto"/>
        <w:rPr>
          <w:rFonts w:ascii="Calibri" w:hAnsi="Calibri" w:cs="Calibri"/>
          <w:i/>
          <w:iCs/>
          <w:sz w:val="22"/>
          <w:szCs w:val="22"/>
        </w:rPr>
      </w:pPr>
    </w:p>
    <w:p w14:paraId="76610820" w14:textId="77777777" w:rsidR="000A09BF" w:rsidRDefault="000A09BF" w:rsidP="001072CB">
      <w:pPr>
        <w:tabs>
          <w:tab w:val="left" w:pos="2625"/>
        </w:tabs>
        <w:spacing w:line="276" w:lineRule="auto"/>
        <w:rPr>
          <w:rFonts w:ascii="Calibri" w:hAnsi="Calibri" w:cs="Calibri"/>
          <w:i/>
          <w:iCs/>
          <w:sz w:val="22"/>
          <w:szCs w:val="22"/>
        </w:rPr>
      </w:pPr>
    </w:p>
    <w:p w14:paraId="5A3EBAB8" w14:textId="77777777" w:rsidR="000A09BF" w:rsidRDefault="000A09BF" w:rsidP="001072CB">
      <w:pPr>
        <w:tabs>
          <w:tab w:val="left" w:pos="2625"/>
        </w:tabs>
        <w:spacing w:line="276" w:lineRule="auto"/>
        <w:rPr>
          <w:rFonts w:ascii="Calibri" w:hAnsi="Calibri" w:cs="Calibri"/>
          <w:i/>
          <w:iCs/>
          <w:sz w:val="22"/>
          <w:szCs w:val="22"/>
        </w:rPr>
      </w:pPr>
    </w:p>
    <w:p w14:paraId="628854CD" w14:textId="539D7282" w:rsidR="001072CB" w:rsidRDefault="00EA3192" w:rsidP="001072CB">
      <w:pPr>
        <w:tabs>
          <w:tab w:val="left" w:pos="2625"/>
        </w:tabs>
        <w:spacing w:line="276" w:lineRule="auto"/>
        <w:rPr>
          <w:rFonts w:ascii="Calibri" w:hAnsi="Calibri" w:cs="Calibri"/>
          <w:i/>
          <w:iCs/>
          <w:sz w:val="22"/>
          <w:szCs w:val="22"/>
        </w:rPr>
      </w:pPr>
      <w:r w:rsidRPr="00EA3192">
        <w:rPr>
          <w:rFonts w:ascii="Calibri" w:hAnsi="Calibri" w:cs="Calibri"/>
          <w:i/>
          <w:iCs/>
          <w:sz w:val="22"/>
          <w:szCs w:val="22"/>
        </w:rPr>
        <w:t>Bildunterschrift</w:t>
      </w:r>
      <w:r w:rsidR="001072CB">
        <w:rPr>
          <w:rFonts w:ascii="Calibri" w:hAnsi="Calibri" w:cs="Calibri"/>
          <w:i/>
          <w:iCs/>
          <w:sz w:val="22"/>
          <w:szCs w:val="22"/>
        </w:rPr>
        <w:t xml:space="preserve"> 2</w:t>
      </w:r>
      <w:r w:rsidRPr="00EA3192">
        <w:rPr>
          <w:rFonts w:ascii="Calibri" w:hAnsi="Calibri" w:cs="Calibri"/>
          <w:i/>
          <w:iCs/>
          <w:sz w:val="22"/>
          <w:szCs w:val="22"/>
        </w:rPr>
        <w:t>:</w:t>
      </w:r>
    </w:p>
    <w:p w14:paraId="1BE79056" w14:textId="6B4D90D1" w:rsidR="00EA3192" w:rsidRPr="001072CB" w:rsidRDefault="00EA3192" w:rsidP="001072CB">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br/>
      </w:r>
      <w:r w:rsidR="001072CB" w:rsidRPr="001072CB">
        <w:rPr>
          <w:rFonts w:ascii="Calibri" w:hAnsi="Calibri" w:cs="Calibri"/>
          <w:i/>
          <w:iCs/>
          <w:sz w:val="22"/>
          <w:szCs w:val="22"/>
        </w:rPr>
        <w:t>Bayerns Gesundheitsreiseziele setzen 2026 auf weiteres Wachstum. Das Prädikat „Bad“ soll dabei auch künftig Markenzeichen, Standortfaktor und Qualitätsversprechen zugleich sein, wie der Bayerische Heilbäder-Verband (BHV) bei seiner Vorstandssitzung im oberbayerischen Bad Tölz (Landkreis Bad Tölz-Wolfratshausen) deutlich machte.</w:t>
      </w:r>
      <w:r w:rsidR="001072CB">
        <w:rPr>
          <w:rFonts w:ascii="Calibri" w:hAnsi="Calibri" w:cs="Calibri"/>
          <w:i/>
          <w:iCs/>
          <w:sz w:val="22"/>
          <w:szCs w:val="22"/>
        </w:rPr>
        <w:t xml:space="preserve"> H</w:t>
      </w:r>
      <w:r w:rsidR="001072CB" w:rsidRPr="001072CB">
        <w:rPr>
          <w:rFonts w:ascii="Calibri" w:hAnsi="Calibri" w:cs="Calibri"/>
          <w:i/>
          <w:iCs/>
          <w:sz w:val="22"/>
          <w:szCs w:val="22"/>
        </w:rPr>
        <w:t xml:space="preserve">inten </w:t>
      </w:r>
      <w:proofErr w:type="spellStart"/>
      <w:r w:rsidR="001072CB" w:rsidRPr="001072CB">
        <w:rPr>
          <w:rFonts w:ascii="Calibri" w:hAnsi="Calibri" w:cs="Calibri"/>
          <w:i/>
          <w:iCs/>
          <w:sz w:val="22"/>
          <w:szCs w:val="22"/>
        </w:rPr>
        <w:t>v.l</w:t>
      </w:r>
      <w:proofErr w:type="spellEnd"/>
      <w:r w:rsidR="001072CB" w:rsidRPr="001072CB">
        <w:rPr>
          <w:rFonts w:ascii="Calibri" w:hAnsi="Calibri" w:cs="Calibri"/>
          <w:i/>
          <w:iCs/>
          <w:sz w:val="22"/>
          <w:szCs w:val="22"/>
        </w:rPr>
        <w:t>.: Thomas Jahn (Vorsitzender Marketingausschuss)</w:t>
      </w:r>
      <w:r w:rsidR="00D31C9E">
        <w:rPr>
          <w:rFonts w:ascii="Calibri" w:hAnsi="Calibri" w:cs="Calibri"/>
          <w:i/>
          <w:iCs/>
          <w:sz w:val="22"/>
          <w:szCs w:val="22"/>
        </w:rPr>
        <w:t>,</w:t>
      </w:r>
      <w:r w:rsidR="001072CB" w:rsidRPr="001072CB">
        <w:rPr>
          <w:rFonts w:ascii="Calibri" w:hAnsi="Calibri" w:cs="Calibri"/>
          <w:i/>
          <w:iCs/>
          <w:sz w:val="22"/>
          <w:szCs w:val="22"/>
        </w:rPr>
        <w:t xml:space="preserve"> Julia Stetter (Bayerisches Staatsministerium für Ernährung, Landwirtschaft, Forsten und Tourismus)</w:t>
      </w:r>
      <w:r w:rsidR="00D31C9E">
        <w:rPr>
          <w:rFonts w:ascii="Calibri" w:hAnsi="Calibri" w:cs="Calibri"/>
          <w:i/>
          <w:iCs/>
          <w:sz w:val="22"/>
          <w:szCs w:val="22"/>
        </w:rPr>
        <w:t>,</w:t>
      </w:r>
      <w:r w:rsidR="001072CB" w:rsidRPr="001072CB">
        <w:rPr>
          <w:rFonts w:ascii="Calibri" w:hAnsi="Calibri" w:cs="Calibri"/>
          <w:i/>
          <w:iCs/>
          <w:sz w:val="22"/>
          <w:szCs w:val="22"/>
        </w:rPr>
        <w:t xml:space="preserve"> Frau Luise </w:t>
      </w:r>
      <w:proofErr w:type="spellStart"/>
      <w:r w:rsidR="001072CB" w:rsidRPr="001072CB">
        <w:rPr>
          <w:rFonts w:ascii="Calibri" w:hAnsi="Calibri" w:cs="Calibri"/>
          <w:i/>
          <w:iCs/>
          <w:sz w:val="22"/>
          <w:szCs w:val="22"/>
        </w:rPr>
        <w:t>Turkowski</w:t>
      </w:r>
      <w:proofErr w:type="spellEnd"/>
      <w:r w:rsidR="001072CB" w:rsidRPr="001072CB">
        <w:rPr>
          <w:rFonts w:ascii="Calibri" w:hAnsi="Calibri" w:cs="Calibri"/>
          <w:i/>
          <w:iCs/>
          <w:sz w:val="22"/>
          <w:szCs w:val="22"/>
        </w:rPr>
        <w:t xml:space="preserve"> (Bayerisches Staatsministerium für Ernährung, Landwirtschaft, Forsten und Tourismus), Tobias Kurz (2. Vorsitzender), Thomas Beck (Schatzmeister), Viktor </w:t>
      </w:r>
      <w:proofErr w:type="spellStart"/>
      <w:r w:rsidR="001072CB" w:rsidRPr="001072CB">
        <w:rPr>
          <w:rFonts w:ascii="Calibri" w:hAnsi="Calibri" w:cs="Calibri"/>
          <w:i/>
          <w:iCs/>
          <w:sz w:val="22"/>
          <w:szCs w:val="22"/>
        </w:rPr>
        <w:t>Gröll</w:t>
      </w:r>
      <w:proofErr w:type="spellEnd"/>
      <w:r w:rsidR="001072CB" w:rsidRPr="001072CB">
        <w:rPr>
          <w:rFonts w:ascii="Calibri" w:hAnsi="Calibri" w:cs="Calibri"/>
          <w:i/>
          <w:iCs/>
          <w:sz w:val="22"/>
          <w:szCs w:val="22"/>
        </w:rPr>
        <w:t xml:space="preserve"> (Rechnungsprüfer), Magdalena Resch (Geschäftsstelle)</w:t>
      </w:r>
      <w:r w:rsidR="001072CB">
        <w:rPr>
          <w:rFonts w:ascii="Calibri" w:hAnsi="Calibri" w:cs="Calibri"/>
          <w:i/>
          <w:iCs/>
          <w:sz w:val="22"/>
          <w:szCs w:val="22"/>
        </w:rPr>
        <w:t xml:space="preserve">; </w:t>
      </w:r>
      <w:r w:rsidR="001072CB" w:rsidRPr="001072CB">
        <w:rPr>
          <w:rFonts w:ascii="Calibri" w:hAnsi="Calibri" w:cs="Calibri"/>
          <w:i/>
          <w:iCs/>
          <w:sz w:val="22"/>
          <w:szCs w:val="22"/>
        </w:rPr>
        <w:t xml:space="preserve">vorne </w:t>
      </w:r>
      <w:proofErr w:type="spellStart"/>
      <w:r w:rsidR="001072CB" w:rsidRPr="001072CB">
        <w:rPr>
          <w:rFonts w:ascii="Calibri" w:hAnsi="Calibri" w:cs="Calibri"/>
          <w:i/>
          <w:iCs/>
          <w:sz w:val="22"/>
          <w:szCs w:val="22"/>
        </w:rPr>
        <w:t>v.l</w:t>
      </w:r>
      <w:proofErr w:type="spellEnd"/>
      <w:r w:rsidR="001072CB" w:rsidRPr="001072CB">
        <w:rPr>
          <w:rFonts w:ascii="Calibri" w:hAnsi="Calibri" w:cs="Calibri"/>
          <w:i/>
          <w:iCs/>
          <w:sz w:val="22"/>
          <w:szCs w:val="22"/>
        </w:rPr>
        <w:t xml:space="preserve">.: Dr. Christian Alex (Beratender Arzt), Frank </w:t>
      </w:r>
      <w:proofErr w:type="spellStart"/>
      <w:r w:rsidR="001072CB" w:rsidRPr="001072CB">
        <w:rPr>
          <w:rFonts w:ascii="Calibri" w:hAnsi="Calibri" w:cs="Calibri"/>
          <w:i/>
          <w:iCs/>
          <w:sz w:val="22"/>
          <w:szCs w:val="22"/>
        </w:rPr>
        <w:t>Oette</w:t>
      </w:r>
      <w:proofErr w:type="spellEnd"/>
      <w:r w:rsidR="001072CB" w:rsidRPr="001072CB">
        <w:rPr>
          <w:rFonts w:ascii="Calibri" w:hAnsi="Calibri" w:cs="Calibri"/>
          <w:i/>
          <w:iCs/>
          <w:sz w:val="22"/>
          <w:szCs w:val="22"/>
        </w:rPr>
        <w:t xml:space="preserve"> (Geschäftsführer), Dr. Ingo Mehner (Erster Bürgermeister Bad Tölz), Peter </w:t>
      </w:r>
      <w:proofErr w:type="spellStart"/>
      <w:r w:rsidR="001072CB" w:rsidRPr="001072CB">
        <w:rPr>
          <w:rFonts w:ascii="Calibri" w:hAnsi="Calibri" w:cs="Calibri"/>
          <w:i/>
          <w:iCs/>
          <w:sz w:val="22"/>
          <w:szCs w:val="22"/>
        </w:rPr>
        <w:t>Berek</w:t>
      </w:r>
      <w:proofErr w:type="spellEnd"/>
      <w:r w:rsidR="001072CB" w:rsidRPr="001072CB">
        <w:rPr>
          <w:rFonts w:ascii="Calibri" w:hAnsi="Calibri" w:cs="Calibri"/>
          <w:i/>
          <w:iCs/>
          <w:sz w:val="22"/>
          <w:szCs w:val="22"/>
        </w:rPr>
        <w:t xml:space="preserve"> (1. Vorsitzender), Brita </w:t>
      </w:r>
      <w:proofErr w:type="spellStart"/>
      <w:r w:rsidR="001072CB" w:rsidRPr="001072CB">
        <w:rPr>
          <w:rFonts w:ascii="Calibri" w:hAnsi="Calibri" w:cs="Calibri"/>
          <w:i/>
          <w:iCs/>
          <w:sz w:val="22"/>
          <w:szCs w:val="22"/>
        </w:rPr>
        <w:t>Hohenreiter</w:t>
      </w:r>
      <w:proofErr w:type="spellEnd"/>
      <w:r w:rsidR="001072CB" w:rsidRPr="001072CB">
        <w:rPr>
          <w:rFonts w:ascii="Calibri" w:hAnsi="Calibri" w:cs="Calibri"/>
          <w:i/>
          <w:iCs/>
          <w:sz w:val="22"/>
          <w:szCs w:val="22"/>
        </w:rPr>
        <w:t xml:space="preserve"> (Vorstandsmitglied und Kurdirektorin Bad Tölz)</w:t>
      </w:r>
      <w:r w:rsidR="001072CB">
        <w:rPr>
          <w:rFonts w:ascii="Calibri" w:hAnsi="Calibri" w:cs="Calibri"/>
          <w:i/>
          <w:iCs/>
          <w:sz w:val="22"/>
          <w:szCs w:val="22"/>
        </w:rPr>
        <w:t xml:space="preserve"> </w:t>
      </w:r>
      <w:r w:rsidRPr="00EA3192">
        <w:rPr>
          <w:rFonts w:ascii="Calibri" w:hAnsi="Calibri" w:cs="Calibri"/>
          <w:i/>
          <w:iCs/>
          <w:sz w:val="22"/>
          <w:szCs w:val="22"/>
        </w:rPr>
        <w:t xml:space="preserve">Foto: </w:t>
      </w:r>
      <w:r w:rsidR="001072CB">
        <w:rPr>
          <w:rFonts w:ascii="Calibri" w:hAnsi="Calibri" w:cs="Calibri"/>
          <w:i/>
          <w:iCs/>
          <w:sz w:val="22"/>
          <w:szCs w:val="22"/>
        </w:rPr>
        <w:t>Bayerischer Heilbäder-Verband</w:t>
      </w:r>
      <w:r w:rsidRPr="00EA3192">
        <w:rPr>
          <w:rFonts w:ascii="Calibri" w:hAnsi="Calibri" w:cs="Calibri"/>
          <w:i/>
          <w:iCs/>
          <w:sz w:val="22"/>
          <w:szCs w:val="22"/>
        </w:rPr>
        <w:t xml:space="preserve"> </w:t>
      </w:r>
    </w:p>
    <w:p w14:paraId="5C679057" w14:textId="131EB3E2" w:rsidR="00EA3192" w:rsidRPr="005C6399" w:rsidRDefault="00EA3192" w:rsidP="001072CB">
      <w:pPr>
        <w:tabs>
          <w:tab w:val="left" w:pos="2625"/>
        </w:tabs>
        <w:spacing w:line="276" w:lineRule="auto"/>
        <w:jc w:val="both"/>
        <w:rPr>
          <w:rFonts w:ascii="Calibri" w:hAnsi="Calibri" w:cs="Calibri"/>
          <w:sz w:val="22"/>
          <w:szCs w:val="22"/>
        </w:rPr>
      </w:pPr>
    </w:p>
    <w:sectPr w:rsidR="00EA3192" w:rsidRPr="005C6399"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7DBFD" w14:textId="77777777" w:rsidR="00126248" w:rsidRDefault="00126248" w:rsidP="00286D45">
      <w:r>
        <w:separator/>
      </w:r>
    </w:p>
  </w:endnote>
  <w:endnote w:type="continuationSeparator" w:id="0">
    <w:p w14:paraId="4ED7CC28" w14:textId="77777777" w:rsidR="00126248" w:rsidRDefault="00126248"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5FD74" w14:textId="77777777" w:rsidR="00126248" w:rsidRDefault="00126248" w:rsidP="00286D45">
      <w:r>
        <w:separator/>
      </w:r>
    </w:p>
  </w:footnote>
  <w:footnote w:type="continuationSeparator" w:id="0">
    <w:p w14:paraId="7056F906" w14:textId="77777777" w:rsidR="00126248" w:rsidRDefault="00126248"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72FAB"/>
    <w:rsid w:val="000A09BF"/>
    <w:rsid w:val="001072CB"/>
    <w:rsid w:val="00126248"/>
    <w:rsid w:val="001B16E5"/>
    <w:rsid w:val="001D37A9"/>
    <w:rsid w:val="001E4DD9"/>
    <w:rsid w:val="002249AE"/>
    <w:rsid w:val="002758A9"/>
    <w:rsid w:val="00286669"/>
    <w:rsid w:val="00286D45"/>
    <w:rsid w:val="002B5436"/>
    <w:rsid w:val="002B6CC5"/>
    <w:rsid w:val="002E4938"/>
    <w:rsid w:val="003469C2"/>
    <w:rsid w:val="00377BB9"/>
    <w:rsid w:val="00394F99"/>
    <w:rsid w:val="003A22D8"/>
    <w:rsid w:val="003B49E7"/>
    <w:rsid w:val="00431605"/>
    <w:rsid w:val="0043203D"/>
    <w:rsid w:val="004675FB"/>
    <w:rsid w:val="00494941"/>
    <w:rsid w:val="004A2F33"/>
    <w:rsid w:val="004B616D"/>
    <w:rsid w:val="004C7CB4"/>
    <w:rsid w:val="004D2E27"/>
    <w:rsid w:val="004E095C"/>
    <w:rsid w:val="00525F51"/>
    <w:rsid w:val="00527303"/>
    <w:rsid w:val="005346D2"/>
    <w:rsid w:val="00544B28"/>
    <w:rsid w:val="0055505F"/>
    <w:rsid w:val="00566BD2"/>
    <w:rsid w:val="005A42B1"/>
    <w:rsid w:val="005C6399"/>
    <w:rsid w:val="005D0F61"/>
    <w:rsid w:val="006446FB"/>
    <w:rsid w:val="006C3AAB"/>
    <w:rsid w:val="006F0639"/>
    <w:rsid w:val="006F4980"/>
    <w:rsid w:val="007253E9"/>
    <w:rsid w:val="007D0E2A"/>
    <w:rsid w:val="00824FEA"/>
    <w:rsid w:val="008257A2"/>
    <w:rsid w:val="00835F07"/>
    <w:rsid w:val="00863B8D"/>
    <w:rsid w:val="00865A6F"/>
    <w:rsid w:val="0088010B"/>
    <w:rsid w:val="0088421C"/>
    <w:rsid w:val="008D3281"/>
    <w:rsid w:val="008F529B"/>
    <w:rsid w:val="00906807"/>
    <w:rsid w:val="00910130"/>
    <w:rsid w:val="00956A18"/>
    <w:rsid w:val="00967746"/>
    <w:rsid w:val="009C006E"/>
    <w:rsid w:val="009D0939"/>
    <w:rsid w:val="009D6E24"/>
    <w:rsid w:val="00A1084D"/>
    <w:rsid w:val="00A21037"/>
    <w:rsid w:val="00A57287"/>
    <w:rsid w:val="00AB3C82"/>
    <w:rsid w:val="00AE43AC"/>
    <w:rsid w:val="00AF76AE"/>
    <w:rsid w:val="00AF7945"/>
    <w:rsid w:val="00B255E8"/>
    <w:rsid w:val="00B51CEC"/>
    <w:rsid w:val="00BA5D68"/>
    <w:rsid w:val="00BD1830"/>
    <w:rsid w:val="00C24DAB"/>
    <w:rsid w:val="00C277EF"/>
    <w:rsid w:val="00C76B4E"/>
    <w:rsid w:val="00CC1BDB"/>
    <w:rsid w:val="00D058AA"/>
    <w:rsid w:val="00D1102C"/>
    <w:rsid w:val="00D31C9E"/>
    <w:rsid w:val="00D44387"/>
    <w:rsid w:val="00D51E6A"/>
    <w:rsid w:val="00DF1ECF"/>
    <w:rsid w:val="00E4387C"/>
    <w:rsid w:val="00E52337"/>
    <w:rsid w:val="00E902B0"/>
    <w:rsid w:val="00EA1A5B"/>
    <w:rsid w:val="00EA3192"/>
    <w:rsid w:val="00EA46AB"/>
    <w:rsid w:val="00EE6992"/>
    <w:rsid w:val="00EE6A11"/>
    <w:rsid w:val="00EF3176"/>
    <w:rsid w:val="00FD34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 w:type="paragraph" w:styleId="StandardWeb">
    <w:name w:val="Normal (Web)"/>
    <w:basedOn w:val="Standard"/>
    <w:uiPriority w:val="99"/>
    <w:semiHidden/>
    <w:unhideWhenUsed/>
    <w:rsid w:val="00EA31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936">
      <w:bodyDiv w:val="1"/>
      <w:marLeft w:val="0"/>
      <w:marRight w:val="0"/>
      <w:marTop w:val="0"/>
      <w:marBottom w:val="0"/>
      <w:divBdr>
        <w:top w:val="none" w:sz="0" w:space="0" w:color="auto"/>
        <w:left w:val="none" w:sz="0" w:space="0" w:color="auto"/>
        <w:bottom w:val="none" w:sz="0" w:space="0" w:color="auto"/>
        <w:right w:val="none" w:sz="0" w:space="0" w:color="auto"/>
      </w:divBdr>
      <w:divsChild>
        <w:div w:id="1357921648">
          <w:marLeft w:val="0"/>
          <w:marRight w:val="0"/>
          <w:marTop w:val="0"/>
          <w:marBottom w:val="0"/>
          <w:divBdr>
            <w:top w:val="none" w:sz="0" w:space="0" w:color="auto"/>
            <w:left w:val="none" w:sz="0" w:space="0" w:color="auto"/>
            <w:bottom w:val="none" w:sz="0" w:space="0" w:color="auto"/>
            <w:right w:val="none" w:sz="0" w:space="0" w:color="auto"/>
          </w:divBdr>
          <w:divsChild>
            <w:div w:id="1244022991">
              <w:marLeft w:val="0"/>
              <w:marRight w:val="0"/>
              <w:marTop w:val="0"/>
              <w:marBottom w:val="0"/>
              <w:divBdr>
                <w:top w:val="none" w:sz="0" w:space="0" w:color="auto"/>
                <w:left w:val="none" w:sz="0" w:space="0" w:color="auto"/>
                <w:bottom w:val="none" w:sz="0" w:space="0" w:color="auto"/>
                <w:right w:val="none" w:sz="0" w:space="0" w:color="auto"/>
              </w:divBdr>
              <w:divsChild>
                <w:div w:id="13671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4248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14</cp:revision>
  <cp:lastPrinted>2025-08-27T09:55:00Z</cp:lastPrinted>
  <dcterms:created xsi:type="dcterms:W3CDTF">2025-11-19T11:23:00Z</dcterms:created>
  <dcterms:modified xsi:type="dcterms:W3CDTF">2026-02-27T10:09:00Z</dcterms:modified>
</cp:coreProperties>
</file>