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Default="009D0939" w:rsidP="00EF3176">
      <w:pPr>
        <w:rPr>
          <w:rFonts w:ascii="Avenir Black" w:hAnsi="Avenir Black"/>
        </w:rPr>
      </w:pPr>
    </w:p>
    <w:p w14:paraId="10C96918" w14:textId="77777777" w:rsidR="005A044A" w:rsidRDefault="005A044A" w:rsidP="00EF3176">
      <w:pPr>
        <w:rPr>
          <w:rFonts w:ascii="Avenir Black" w:hAnsi="Avenir Black"/>
        </w:rPr>
      </w:pPr>
    </w:p>
    <w:p w14:paraId="7A0023A6" w14:textId="77777777" w:rsidR="008A7A09" w:rsidRDefault="008A7A09" w:rsidP="009D0939">
      <w:pPr>
        <w:tabs>
          <w:tab w:val="left" w:pos="6510"/>
        </w:tabs>
        <w:rPr>
          <w:rFonts w:ascii="Avenir Black" w:hAnsi="Avenir Black"/>
        </w:rPr>
      </w:pPr>
    </w:p>
    <w:p w14:paraId="17742F38" w14:textId="77777777" w:rsidR="008A7A09" w:rsidRDefault="008A7A09" w:rsidP="009D0939">
      <w:pPr>
        <w:tabs>
          <w:tab w:val="left" w:pos="6510"/>
        </w:tabs>
        <w:rPr>
          <w:rFonts w:ascii="Avenir Black" w:hAnsi="Avenir Black"/>
        </w:rPr>
      </w:pPr>
    </w:p>
    <w:p w14:paraId="2452A447" w14:textId="7264934F"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44F5A123" w14:textId="3AD67389" w:rsidR="00C76B4E"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F52587" w14:textId="7F606FAE" w:rsidR="007D0E2A" w:rsidRPr="007D0E2A" w:rsidRDefault="000108F7" w:rsidP="007D0E2A">
      <w:pPr>
        <w:jc w:val="right"/>
        <w:rPr>
          <w:rFonts w:ascii="Calibri" w:hAnsi="Calibri" w:cs="Calibri"/>
          <w:sz w:val="22"/>
          <w:szCs w:val="22"/>
        </w:rPr>
      </w:pPr>
      <w:r>
        <w:rPr>
          <w:rFonts w:ascii="Calibri" w:hAnsi="Calibri" w:cs="Calibri"/>
          <w:sz w:val="22"/>
          <w:szCs w:val="22"/>
        </w:rPr>
        <w:t>April</w:t>
      </w:r>
      <w:r w:rsidR="007D0E2A">
        <w:rPr>
          <w:rFonts w:ascii="Calibri" w:hAnsi="Calibri" w:cs="Calibri"/>
          <w:sz w:val="22"/>
          <w:szCs w:val="22"/>
        </w:rPr>
        <w:t xml:space="preserve"> 202</w:t>
      </w:r>
      <w:r w:rsidR="00AE43AC">
        <w:rPr>
          <w:rFonts w:ascii="Calibri" w:hAnsi="Calibri" w:cs="Calibri"/>
          <w:sz w:val="22"/>
          <w:szCs w:val="22"/>
        </w:rPr>
        <w:t>6</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14DEC698" w14:textId="77777777" w:rsidR="005A044A" w:rsidRDefault="005A044A" w:rsidP="00EF3176">
      <w:pPr>
        <w:rPr>
          <w:rFonts w:ascii="Calibri" w:hAnsi="Calibri" w:cs="Calibri"/>
          <w:sz w:val="22"/>
          <w:szCs w:val="22"/>
        </w:rPr>
      </w:pPr>
    </w:p>
    <w:p w14:paraId="3FEB0B4C" w14:textId="77777777" w:rsidR="008A7A09" w:rsidRPr="008A7A09" w:rsidRDefault="008A7A09" w:rsidP="008A7A09">
      <w:pPr>
        <w:tabs>
          <w:tab w:val="left" w:pos="2625"/>
        </w:tabs>
        <w:rPr>
          <w:rFonts w:ascii="Calibri" w:hAnsi="Calibri" w:cs="Calibri"/>
          <w:b/>
          <w:bCs/>
          <w:sz w:val="36"/>
          <w:szCs w:val="36"/>
        </w:rPr>
      </w:pPr>
      <w:r w:rsidRPr="008A7A09">
        <w:rPr>
          <w:rFonts w:ascii="Calibri" w:hAnsi="Calibri" w:cs="Calibri"/>
          <w:b/>
          <w:bCs/>
          <w:sz w:val="36"/>
          <w:szCs w:val="36"/>
        </w:rPr>
        <w:t xml:space="preserve">Bayerischer Heilbäder-Verband kritisiert </w:t>
      </w:r>
      <w:r w:rsidRPr="008A7A09">
        <w:rPr>
          <w:rFonts w:ascii="Calibri" w:hAnsi="Calibri" w:cs="Calibri"/>
          <w:b/>
          <w:bCs/>
          <w:sz w:val="36"/>
          <w:szCs w:val="36"/>
        </w:rPr>
        <w:br/>
        <w:t xml:space="preserve">Sparvorschläge der Bundesregierung:  </w:t>
      </w:r>
      <w:r w:rsidRPr="008A7A09">
        <w:rPr>
          <w:rFonts w:ascii="Calibri" w:hAnsi="Calibri" w:cs="Calibri"/>
          <w:b/>
          <w:bCs/>
          <w:sz w:val="36"/>
          <w:szCs w:val="36"/>
        </w:rPr>
        <w:br/>
        <w:t xml:space="preserve">„Stabile Kassenbeiträge entstehen nicht durch </w:t>
      </w:r>
      <w:r w:rsidRPr="008A7A09">
        <w:rPr>
          <w:rFonts w:ascii="Calibri" w:hAnsi="Calibri" w:cs="Calibri"/>
          <w:b/>
          <w:bCs/>
          <w:sz w:val="36"/>
          <w:szCs w:val="36"/>
        </w:rPr>
        <w:br/>
        <w:t>weniger Leistungen, sondern durch weniger Krankheit“</w:t>
      </w:r>
    </w:p>
    <w:p w14:paraId="4FD0585C" w14:textId="77777777" w:rsidR="000108F7" w:rsidRPr="000108F7" w:rsidRDefault="000108F7" w:rsidP="000108F7">
      <w:pPr>
        <w:tabs>
          <w:tab w:val="left" w:pos="2625"/>
        </w:tabs>
        <w:rPr>
          <w:rFonts w:ascii="Calibri" w:hAnsi="Calibri" w:cs="Calibri"/>
          <w:b/>
          <w:bCs/>
          <w:sz w:val="36"/>
          <w:szCs w:val="36"/>
        </w:rPr>
      </w:pPr>
    </w:p>
    <w:p w14:paraId="492F226E" w14:textId="77777777" w:rsidR="00EA3192" w:rsidRDefault="00EA3192" w:rsidP="005C6399">
      <w:pPr>
        <w:tabs>
          <w:tab w:val="left" w:pos="2625"/>
        </w:tabs>
        <w:spacing w:line="276" w:lineRule="auto"/>
        <w:jc w:val="both"/>
        <w:rPr>
          <w:rFonts w:ascii="Calibri" w:hAnsi="Calibri" w:cs="Calibri"/>
          <w:sz w:val="22"/>
          <w:szCs w:val="22"/>
        </w:rPr>
      </w:pPr>
    </w:p>
    <w:p w14:paraId="74C4D41F" w14:textId="77777777" w:rsidR="008A7A09" w:rsidRPr="008A7A09" w:rsidRDefault="008A7A09" w:rsidP="008A7A09">
      <w:pPr>
        <w:tabs>
          <w:tab w:val="left" w:pos="2625"/>
        </w:tabs>
        <w:jc w:val="both"/>
        <w:rPr>
          <w:rFonts w:ascii="Calibri" w:hAnsi="Calibri" w:cs="Calibri"/>
          <w:b/>
          <w:bCs/>
          <w:sz w:val="22"/>
          <w:szCs w:val="22"/>
        </w:rPr>
      </w:pPr>
      <w:r w:rsidRPr="008A7A09">
        <w:rPr>
          <w:rFonts w:ascii="Calibri" w:hAnsi="Calibri" w:cs="Calibri"/>
          <w:sz w:val="22"/>
          <w:szCs w:val="22"/>
        </w:rPr>
        <w:t>Bad Füssing/Berlin</w:t>
      </w:r>
      <w:r w:rsidR="006446FB" w:rsidRPr="006446FB">
        <w:rPr>
          <w:rFonts w:ascii="Calibri" w:hAnsi="Calibri" w:cs="Calibri"/>
          <w:sz w:val="22"/>
          <w:szCs w:val="22"/>
        </w:rPr>
        <w:t xml:space="preserve"> </w:t>
      </w:r>
      <w:r w:rsidR="007D0E2A" w:rsidRPr="007D0E2A">
        <w:rPr>
          <w:rFonts w:ascii="Calibri" w:hAnsi="Calibri" w:cs="Calibri"/>
          <w:sz w:val="22"/>
          <w:szCs w:val="22"/>
        </w:rPr>
        <w:t xml:space="preserve">– </w:t>
      </w:r>
      <w:r w:rsidRPr="008A7A09">
        <w:rPr>
          <w:rFonts w:ascii="Calibri" w:hAnsi="Calibri" w:cs="Calibri"/>
          <w:b/>
          <w:bCs/>
          <w:sz w:val="22"/>
          <w:szCs w:val="22"/>
        </w:rPr>
        <w:t xml:space="preserve">Bayerns Heilbäder mit ihren rund 23 Millionen Übernachtungen jährlich fordern im Zuge des aktuellen Gesetzgebungsverfahrens zur Stabilisierung der Beitragssätze in der gesetzlichen Krankenversicherung, beitragsfremde Leistungen konsequent aus Steuermitteln zu finanzieren. „Es braucht endlich klare Verhältnisse. Was nicht originär Aufgabe der Beitragszahler ist, darf auch nicht über Beiträge finanziert werden“, betont der Präsident des Bayerischen Heilbäder-Verbands (BHV), Landrat Peter Berek. „Beiträge müssen für Prävention und Gesundheit der Versicherten eingesetzt werden und nicht für versicherungsfremde Leistungen“, so der BHV-Vorsitzende. Zugleich fordert der Verband deutlich mehr Investitionen in Prävention. „Beitragssatzstabilität entsteht nicht durch Leistungskürzungen, sondern durch weniger Krankheit“, sagt BHV-Geschäftsführer Frank </w:t>
      </w:r>
      <w:proofErr w:type="spellStart"/>
      <w:r w:rsidRPr="008A7A09">
        <w:rPr>
          <w:rFonts w:ascii="Calibri" w:hAnsi="Calibri" w:cs="Calibri"/>
          <w:b/>
          <w:bCs/>
          <w:sz w:val="22"/>
          <w:szCs w:val="22"/>
        </w:rPr>
        <w:t>Oette</w:t>
      </w:r>
      <w:proofErr w:type="spellEnd"/>
      <w:r w:rsidRPr="008A7A09">
        <w:rPr>
          <w:rFonts w:ascii="Calibri" w:hAnsi="Calibri" w:cs="Calibri"/>
          <w:b/>
          <w:bCs/>
          <w:sz w:val="22"/>
          <w:szCs w:val="22"/>
        </w:rPr>
        <w:t xml:space="preserve">. </w:t>
      </w:r>
    </w:p>
    <w:p w14:paraId="75710619" w14:textId="77777777" w:rsidR="000108F7" w:rsidRPr="00EA1A5B" w:rsidRDefault="000108F7" w:rsidP="00EA1A5B">
      <w:pPr>
        <w:tabs>
          <w:tab w:val="left" w:pos="2625"/>
        </w:tabs>
        <w:spacing w:line="276" w:lineRule="auto"/>
        <w:jc w:val="both"/>
        <w:rPr>
          <w:rFonts w:ascii="Calibri" w:hAnsi="Calibri" w:cs="Calibri"/>
          <w:b/>
          <w:bCs/>
          <w:sz w:val="22"/>
          <w:szCs w:val="22"/>
        </w:rPr>
      </w:pPr>
    </w:p>
    <w:p w14:paraId="78040AFC" w14:textId="5D0CEB42" w:rsidR="008A7A09" w:rsidRDefault="008A7A09" w:rsidP="008A7A09">
      <w:pPr>
        <w:tabs>
          <w:tab w:val="left" w:pos="2625"/>
        </w:tabs>
        <w:spacing w:line="276" w:lineRule="auto"/>
        <w:jc w:val="both"/>
        <w:rPr>
          <w:rFonts w:ascii="Calibri" w:hAnsi="Calibri" w:cs="Calibri"/>
          <w:sz w:val="22"/>
          <w:szCs w:val="22"/>
        </w:rPr>
      </w:pPr>
      <w:r w:rsidRPr="008A7A09">
        <w:rPr>
          <w:rFonts w:ascii="Calibri" w:hAnsi="Calibri" w:cs="Calibri"/>
          <w:sz w:val="22"/>
          <w:szCs w:val="22"/>
        </w:rPr>
        <w:t xml:space="preserve">Zugleich äußert der Verband deutliche Kritik am Vorgehen der Politik. Sowohl die inhaltliche Ausrichtung als auch das Verfahren mit sehr kurzfristigen Fristen würden der Tragweite des Themas nicht gerecht, sagt der BHV-Vorsitzende. Der vorliegende Gesetzentwurf setze vor allem auf kurzfristige Kostendämpfung und greife damit zu kurz, da er die strukturellen Ursachen steigender Ausgaben nicht ausreichend adressiere, so Berek. </w:t>
      </w:r>
    </w:p>
    <w:p w14:paraId="53AA352B" w14:textId="77777777" w:rsidR="008A7A09" w:rsidRDefault="008A7A09">
      <w:pPr>
        <w:rPr>
          <w:rFonts w:ascii="Calibri" w:hAnsi="Calibri" w:cs="Calibri"/>
          <w:sz w:val="22"/>
          <w:szCs w:val="22"/>
        </w:rPr>
      </w:pPr>
      <w:r>
        <w:rPr>
          <w:rFonts w:ascii="Calibri" w:hAnsi="Calibri" w:cs="Calibri"/>
          <w:sz w:val="22"/>
          <w:szCs w:val="22"/>
        </w:rPr>
        <w:br w:type="page"/>
      </w:r>
    </w:p>
    <w:p w14:paraId="563F7F8B" w14:textId="77777777" w:rsidR="008A7A09" w:rsidRPr="008A7A09" w:rsidRDefault="008A7A09" w:rsidP="008A7A09">
      <w:pPr>
        <w:tabs>
          <w:tab w:val="left" w:pos="2625"/>
        </w:tabs>
        <w:spacing w:line="276" w:lineRule="auto"/>
        <w:jc w:val="both"/>
        <w:rPr>
          <w:rFonts w:ascii="Calibri" w:hAnsi="Calibri" w:cs="Calibri"/>
          <w:sz w:val="22"/>
          <w:szCs w:val="22"/>
        </w:rPr>
      </w:pPr>
    </w:p>
    <w:p w14:paraId="4E265E7B" w14:textId="77777777" w:rsidR="008A7A09" w:rsidRDefault="008A7A09" w:rsidP="008A7A09">
      <w:pPr>
        <w:tabs>
          <w:tab w:val="left" w:pos="2625"/>
        </w:tabs>
        <w:spacing w:line="276" w:lineRule="auto"/>
        <w:jc w:val="both"/>
        <w:rPr>
          <w:rFonts w:ascii="Calibri" w:hAnsi="Calibri" w:cs="Calibri"/>
          <w:sz w:val="22"/>
          <w:szCs w:val="22"/>
        </w:rPr>
      </w:pPr>
    </w:p>
    <w:p w14:paraId="31FEE870" w14:textId="77777777" w:rsidR="008A7A09" w:rsidRDefault="008A7A09" w:rsidP="008A7A09">
      <w:pPr>
        <w:tabs>
          <w:tab w:val="left" w:pos="2625"/>
        </w:tabs>
        <w:spacing w:line="276" w:lineRule="auto"/>
        <w:jc w:val="both"/>
        <w:rPr>
          <w:rFonts w:ascii="Calibri" w:hAnsi="Calibri" w:cs="Calibri"/>
          <w:sz w:val="22"/>
          <w:szCs w:val="22"/>
        </w:rPr>
      </w:pPr>
    </w:p>
    <w:p w14:paraId="649F5740" w14:textId="77777777" w:rsidR="008A7A09" w:rsidRDefault="008A7A09" w:rsidP="008A7A09">
      <w:pPr>
        <w:tabs>
          <w:tab w:val="left" w:pos="2625"/>
        </w:tabs>
        <w:spacing w:line="276" w:lineRule="auto"/>
        <w:jc w:val="both"/>
        <w:rPr>
          <w:rFonts w:ascii="Calibri" w:hAnsi="Calibri" w:cs="Calibri"/>
          <w:sz w:val="22"/>
          <w:szCs w:val="22"/>
        </w:rPr>
      </w:pPr>
    </w:p>
    <w:p w14:paraId="54C69ADA" w14:textId="77777777" w:rsidR="008A7A09" w:rsidRDefault="008A7A09" w:rsidP="008A7A09">
      <w:pPr>
        <w:tabs>
          <w:tab w:val="left" w:pos="2625"/>
        </w:tabs>
        <w:spacing w:line="276" w:lineRule="auto"/>
        <w:jc w:val="both"/>
        <w:rPr>
          <w:rFonts w:ascii="Calibri" w:hAnsi="Calibri" w:cs="Calibri"/>
          <w:sz w:val="22"/>
          <w:szCs w:val="22"/>
        </w:rPr>
      </w:pPr>
    </w:p>
    <w:p w14:paraId="55EFF829" w14:textId="77777777" w:rsidR="008A7A09" w:rsidRPr="008A7A09" w:rsidRDefault="008A7A09" w:rsidP="008A7A09">
      <w:pPr>
        <w:tabs>
          <w:tab w:val="left" w:pos="2625"/>
        </w:tabs>
        <w:spacing w:line="276" w:lineRule="auto"/>
        <w:jc w:val="both"/>
        <w:rPr>
          <w:rFonts w:ascii="Calibri" w:hAnsi="Calibri" w:cs="Calibri"/>
          <w:sz w:val="22"/>
          <w:szCs w:val="22"/>
        </w:rPr>
      </w:pPr>
    </w:p>
    <w:p w14:paraId="310374F8" w14:textId="77777777" w:rsidR="008A7A09" w:rsidRPr="008A7A09" w:rsidRDefault="008A7A09" w:rsidP="008A7A09">
      <w:pPr>
        <w:tabs>
          <w:tab w:val="left" w:pos="2625"/>
        </w:tabs>
        <w:spacing w:line="276" w:lineRule="auto"/>
        <w:jc w:val="both"/>
        <w:rPr>
          <w:rFonts w:ascii="Calibri" w:hAnsi="Calibri" w:cs="Calibri"/>
          <w:sz w:val="22"/>
          <w:szCs w:val="22"/>
        </w:rPr>
      </w:pPr>
      <w:r w:rsidRPr="008A7A09">
        <w:rPr>
          <w:rFonts w:ascii="Calibri" w:hAnsi="Calibri" w:cs="Calibri"/>
          <w:sz w:val="22"/>
          <w:szCs w:val="22"/>
        </w:rPr>
        <w:t>Aus Sicht des BHV liegt der Schlüssel zur nachhaltigen Stabilisierung der Beitragssätze in einer deutlich stärkeren Präventionsstrategie. „Wer Beitragssätze dauerhaft stabilisieren will, muss Krankheit vermeiden – nicht nur Kosten verwalten“, so Berek. Die bayerischen Heilbäder und Kurorte verfügten bereits heute über geeignete Strukturen, um wirksame Prävention umzusetzen – mit medizinisch begleiteten, evidenzbasierten Programmen, die auf Bewegung, Ernährung und Stressreduktion abzielen und nachhaltige Verhaltensänderungen fördern. </w:t>
      </w:r>
    </w:p>
    <w:p w14:paraId="6CAB113A" w14:textId="77777777" w:rsidR="008A7A09" w:rsidRPr="008A7A09" w:rsidRDefault="008A7A09" w:rsidP="008A7A09">
      <w:pPr>
        <w:tabs>
          <w:tab w:val="left" w:pos="2625"/>
        </w:tabs>
        <w:spacing w:line="276" w:lineRule="auto"/>
        <w:jc w:val="both"/>
        <w:rPr>
          <w:rFonts w:ascii="Calibri" w:hAnsi="Calibri" w:cs="Calibri"/>
          <w:sz w:val="22"/>
          <w:szCs w:val="22"/>
        </w:rPr>
      </w:pPr>
    </w:p>
    <w:p w14:paraId="79C0D4AE" w14:textId="77777777" w:rsidR="008A7A09" w:rsidRPr="008A7A09" w:rsidRDefault="008A7A09" w:rsidP="008A7A09">
      <w:pPr>
        <w:tabs>
          <w:tab w:val="left" w:pos="2625"/>
        </w:tabs>
        <w:spacing w:line="276" w:lineRule="auto"/>
        <w:jc w:val="both"/>
        <w:rPr>
          <w:rFonts w:ascii="Calibri" w:hAnsi="Calibri" w:cs="Calibri"/>
          <w:sz w:val="22"/>
          <w:szCs w:val="22"/>
        </w:rPr>
      </w:pPr>
      <w:r w:rsidRPr="008A7A09">
        <w:rPr>
          <w:rFonts w:ascii="Calibri" w:hAnsi="Calibri" w:cs="Calibri"/>
          <w:sz w:val="22"/>
          <w:szCs w:val="22"/>
        </w:rPr>
        <w:t xml:space="preserve">Der Verband spricht sich daher dafür aus, strukturierte Präventionsangebote stärker im Leistungskatalog der GKV zu verankern und gezielt auszubauen. Dazu gehören insbesondere mehrtägige, qualitätsgesicherte Programme in anerkannten Heilbädern und Kurorten sowie eine verbindliche Mittelbindung für Intensivprävention. „Wir haben in Deutschland eine leistungsfähige Infrastruktur für Prävention, die bislang nicht ausreichend genutzt wird. Hier liegt ein erhebliches Potenzial, um Krankheitslast zu reduzieren und die Finanzierung der GKV langfristig zu entlasten“, ergänzt BHV-Geschäftsführer Frank </w:t>
      </w:r>
      <w:proofErr w:type="spellStart"/>
      <w:r w:rsidRPr="008A7A09">
        <w:rPr>
          <w:rFonts w:ascii="Calibri" w:hAnsi="Calibri" w:cs="Calibri"/>
          <w:sz w:val="22"/>
          <w:szCs w:val="22"/>
        </w:rPr>
        <w:t>Oette</w:t>
      </w:r>
      <w:proofErr w:type="spellEnd"/>
      <w:r w:rsidRPr="008A7A09">
        <w:rPr>
          <w:rFonts w:ascii="Calibri" w:hAnsi="Calibri" w:cs="Calibri"/>
          <w:sz w:val="22"/>
          <w:szCs w:val="22"/>
        </w:rPr>
        <w:t>.</w:t>
      </w:r>
    </w:p>
    <w:p w14:paraId="75AC05BA" w14:textId="77777777" w:rsidR="008A7A09" w:rsidRPr="008A7A09" w:rsidRDefault="008A7A09" w:rsidP="008A7A09">
      <w:pPr>
        <w:tabs>
          <w:tab w:val="left" w:pos="2625"/>
        </w:tabs>
        <w:spacing w:line="276" w:lineRule="auto"/>
        <w:jc w:val="both"/>
        <w:rPr>
          <w:rFonts w:ascii="Calibri" w:hAnsi="Calibri" w:cs="Calibri"/>
          <w:sz w:val="22"/>
          <w:szCs w:val="22"/>
        </w:rPr>
      </w:pPr>
    </w:p>
    <w:p w14:paraId="6364ADC6" w14:textId="7E75D51E" w:rsidR="008A7A09" w:rsidRPr="008A7A09" w:rsidRDefault="008A7A09" w:rsidP="008A7A09">
      <w:pPr>
        <w:tabs>
          <w:tab w:val="left" w:pos="2625"/>
        </w:tabs>
        <w:spacing w:line="276" w:lineRule="auto"/>
        <w:jc w:val="both"/>
        <w:rPr>
          <w:rFonts w:ascii="Calibri" w:hAnsi="Calibri" w:cs="Calibri"/>
          <w:sz w:val="22"/>
          <w:szCs w:val="22"/>
        </w:rPr>
      </w:pPr>
      <w:r w:rsidRPr="008A7A09">
        <w:rPr>
          <w:rFonts w:ascii="Calibri" w:hAnsi="Calibri" w:cs="Calibri"/>
          <w:sz w:val="22"/>
          <w:szCs w:val="22"/>
        </w:rPr>
        <w:t>Der Bayerische Heilbäde</w:t>
      </w:r>
      <w:r>
        <w:rPr>
          <w:rFonts w:ascii="Calibri" w:hAnsi="Calibri" w:cs="Calibri"/>
          <w:sz w:val="22"/>
          <w:szCs w:val="22"/>
        </w:rPr>
        <w:t>r-V</w:t>
      </w:r>
      <w:r w:rsidRPr="008A7A09">
        <w:rPr>
          <w:rFonts w:ascii="Calibri" w:hAnsi="Calibri" w:cs="Calibri"/>
          <w:sz w:val="22"/>
          <w:szCs w:val="22"/>
        </w:rPr>
        <w:t xml:space="preserve">erband ist die Dachorganisation der rund 70 Kurbetriebe, Heilbäder und Kurorte im Freistaat. Diese erwirtschaften jährlich rund 5,6 Milliarden Euro Umsatz und sichern rund 100.000 Arbeitsplätze. </w:t>
      </w:r>
    </w:p>
    <w:p w14:paraId="3306D33B" w14:textId="77777777" w:rsidR="008A7A09" w:rsidRDefault="008A7A09" w:rsidP="008A7A09">
      <w:pPr>
        <w:tabs>
          <w:tab w:val="left" w:pos="2625"/>
        </w:tabs>
        <w:spacing w:line="276" w:lineRule="auto"/>
        <w:jc w:val="both"/>
        <w:rPr>
          <w:rFonts w:ascii="Calibri" w:hAnsi="Calibri" w:cs="Calibri"/>
          <w:b/>
          <w:bCs/>
          <w:sz w:val="22"/>
          <w:szCs w:val="22"/>
        </w:rPr>
      </w:pPr>
    </w:p>
    <w:p w14:paraId="2FA3BB26" w14:textId="77777777" w:rsidR="008A7A09" w:rsidRDefault="008A7A09" w:rsidP="008A7A09">
      <w:pPr>
        <w:tabs>
          <w:tab w:val="left" w:pos="2625"/>
        </w:tabs>
        <w:spacing w:line="276" w:lineRule="auto"/>
        <w:jc w:val="both"/>
        <w:rPr>
          <w:rFonts w:ascii="Calibri" w:hAnsi="Calibri" w:cs="Calibri"/>
          <w:b/>
          <w:bCs/>
          <w:sz w:val="22"/>
          <w:szCs w:val="22"/>
        </w:rPr>
      </w:pPr>
    </w:p>
    <w:p w14:paraId="438E1826" w14:textId="27E24CA9" w:rsidR="00C42FE0" w:rsidRDefault="00EA3192" w:rsidP="008A7A09">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Bildunterschrift</w:t>
      </w:r>
      <w:r w:rsidR="005A044A">
        <w:rPr>
          <w:rFonts w:ascii="Calibri" w:hAnsi="Calibri" w:cs="Calibri"/>
          <w:i/>
          <w:iCs/>
          <w:sz w:val="22"/>
          <w:szCs w:val="22"/>
        </w:rPr>
        <w:t xml:space="preserve"> 1</w:t>
      </w:r>
      <w:r w:rsidRPr="00EA3192">
        <w:rPr>
          <w:rFonts w:ascii="Calibri" w:hAnsi="Calibri" w:cs="Calibri"/>
          <w:i/>
          <w:iCs/>
          <w:sz w:val="22"/>
          <w:szCs w:val="22"/>
        </w:rPr>
        <w:t>:</w:t>
      </w:r>
    </w:p>
    <w:p w14:paraId="1BE79056" w14:textId="382FF586" w:rsidR="00EA3192" w:rsidRPr="00903426" w:rsidRDefault="00903426" w:rsidP="00C42FE0">
      <w:pPr>
        <w:tabs>
          <w:tab w:val="left" w:pos="2625"/>
        </w:tabs>
        <w:spacing w:line="276" w:lineRule="auto"/>
        <w:jc w:val="both"/>
        <w:rPr>
          <w:rFonts w:ascii="Calibri" w:hAnsi="Calibri" w:cs="Calibri"/>
          <w:sz w:val="22"/>
          <w:szCs w:val="22"/>
        </w:rPr>
      </w:pPr>
      <w:r w:rsidRPr="008A7A09">
        <w:rPr>
          <w:rFonts w:ascii="Calibri" w:hAnsi="Calibri" w:cs="Calibri"/>
          <w:i/>
          <w:iCs/>
          <w:sz w:val="22"/>
          <w:szCs w:val="22"/>
        </w:rPr>
        <w:t>Aus Sicht des BHV liegt der Schlüssel zur nachhaltigen Stabilisierung der Beitragssätze</w:t>
      </w:r>
      <w:r w:rsidRPr="00903426">
        <w:rPr>
          <w:rFonts w:ascii="Calibri" w:hAnsi="Calibri" w:cs="Calibri"/>
          <w:sz w:val="22"/>
          <w:szCs w:val="22"/>
        </w:rPr>
        <w:t xml:space="preserve"> </w:t>
      </w:r>
      <w:r w:rsidRPr="00903426">
        <w:rPr>
          <w:rFonts w:ascii="Calibri" w:hAnsi="Calibri" w:cs="Calibri"/>
          <w:i/>
          <w:iCs/>
          <w:sz w:val="22"/>
          <w:szCs w:val="22"/>
        </w:rPr>
        <w:t>in der gesetzlichen Krankenversicherung</w:t>
      </w:r>
      <w:r w:rsidRPr="008A7A09">
        <w:rPr>
          <w:rFonts w:ascii="Calibri" w:hAnsi="Calibri" w:cs="Calibri"/>
          <w:i/>
          <w:iCs/>
          <w:sz w:val="22"/>
          <w:szCs w:val="22"/>
        </w:rPr>
        <w:t xml:space="preserve"> in einer deutlich stärkeren Präventionsstrategie. „Wer Beitragssätze dauerhaft stabilisieren will, muss Krankheit vermeiden – nicht nur Kosten verwalten“, so </w:t>
      </w:r>
      <w:r w:rsidRPr="00903426">
        <w:rPr>
          <w:rFonts w:ascii="Calibri" w:hAnsi="Calibri" w:cs="Calibri"/>
          <w:i/>
          <w:iCs/>
          <w:sz w:val="22"/>
          <w:szCs w:val="22"/>
        </w:rPr>
        <w:t xml:space="preserve">der </w:t>
      </w:r>
      <w:r w:rsidRPr="00903426">
        <w:rPr>
          <w:rFonts w:ascii="Calibri" w:hAnsi="Calibri" w:cs="Calibri"/>
          <w:i/>
          <w:iCs/>
          <w:sz w:val="22"/>
          <w:szCs w:val="22"/>
        </w:rPr>
        <w:t>Präsident des Bayerischen Heilbäder-Verbands</w:t>
      </w:r>
      <w:r>
        <w:rPr>
          <w:rFonts w:ascii="Calibri" w:hAnsi="Calibri" w:cs="Calibri"/>
          <w:i/>
          <w:iCs/>
          <w:sz w:val="22"/>
          <w:szCs w:val="22"/>
        </w:rPr>
        <w:t xml:space="preserve">, </w:t>
      </w:r>
      <w:r w:rsidRPr="00903426">
        <w:rPr>
          <w:rFonts w:ascii="Calibri" w:hAnsi="Calibri" w:cs="Calibri"/>
          <w:i/>
          <w:iCs/>
          <w:sz w:val="22"/>
          <w:szCs w:val="22"/>
        </w:rPr>
        <w:t>Landrat Peter Berek</w:t>
      </w:r>
      <w:r w:rsidRPr="008A7A09">
        <w:rPr>
          <w:rFonts w:ascii="Calibri" w:hAnsi="Calibri" w:cs="Calibri"/>
          <w:i/>
          <w:iCs/>
          <w:sz w:val="22"/>
          <w:szCs w:val="22"/>
        </w:rPr>
        <w:t xml:space="preserve">. </w:t>
      </w:r>
      <w:r w:rsidR="00EA3192" w:rsidRPr="00903426">
        <w:rPr>
          <w:rFonts w:ascii="Calibri" w:hAnsi="Calibri" w:cs="Calibri"/>
          <w:i/>
          <w:iCs/>
          <w:sz w:val="22"/>
          <w:szCs w:val="22"/>
        </w:rPr>
        <w:t xml:space="preserve">Foto: </w:t>
      </w:r>
      <w:r w:rsidR="008A7A09" w:rsidRPr="00903426">
        <w:rPr>
          <w:rFonts w:ascii="Calibri" w:hAnsi="Calibri" w:cs="Calibri"/>
          <w:i/>
          <w:iCs/>
          <w:sz w:val="22"/>
          <w:szCs w:val="22"/>
        </w:rPr>
        <w:t>BHV</w:t>
      </w:r>
    </w:p>
    <w:p w14:paraId="5C679057" w14:textId="131EB3E2" w:rsidR="00EA3192" w:rsidRDefault="00EA3192" w:rsidP="00EA3192">
      <w:pPr>
        <w:tabs>
          <w:tab w:val="left" w:pos="2625"/>
        </w:tabs>
        <w:spacing w:line="276" w:lineRule="auto"/>
        <w:jc w:val="both"/>
        <w:rPr>
          <w:rFonts w:ascii="Calibri" w:hAnsi="Calibri" w:cs="Calibri"/>
          <w:sz w:val="22"/>
          <w:szCs w:val="22"/>
        </w:rPr>
      </w:pPr>
    </w:p>
    <w:p w14:paraId="27DFD709" w14:textId="77777777" w:rsidR="005A044A" w:rsidRDefault="005A044A" w:rsidP="00EA3192">
      <w:pPr>
        <w:tabs>
          <w:tab w:val="left" w:pos="2625"/>
        </w:tabs>
        <w:spacing w:line="276" w:lineRule="auto"/>
        <w:jc w:val="both"/>
        <w:rPr>
          <w:rFonts w:ascii="Calibri" w:hAnsi="Calibri" w:cs="Calibri"/>
          <w:sz w:val="22"/>
          <w:szCs w:val="22"/>
        </w:rPr>
      </w:pPr>
    </w:p>
    <w:sectPr w:rsidR="005A044A"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10D9" w14:textId="77777777" w:rsidR="00442761" w:rsidRDefault="00442761" w:rsidP="00286D45">
      <w:r>
        <w:separator/>
      </w:r>
    </w:p>
  </w:endnote>
  <w:endnote w:type="continuationSeparator" w:id="0">
    <w:p w14:paraId="6916EBC1" w14:textId="77777777" w:rsidR="00442761" w:rsidRDefault="00442761"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9B4A" w14:textId="77777777" w:rsidR="00442761" w:rsidRDefault="00442761" w:rsidP="00286D45">
      <w:r>
        <w:separator/>
      </w:r>
    </w:p>
  </w:footnote>
  <w:footnote w:type="continuationSeparator" w:id="0">
    <w:p w14:paraId="29649023" w14:textId="77777777" w:rsidR="00442761" w:rsidRDefault="00442761"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108F7"/>
    <w:rsid w:val="00072FAB"/>
    <w:rsid w:val="001B16E5"/>
    <w:rsid w:val="001D37A9"/>
    <w:rsid w:val="001E4DD9"/>
    <w:rsid w:val="002249AE"/>
    <w:rsid w:val="002758A9"/>
    <w:rsid w:val="00286669"/>
    <w:rsid w:val="00286D45"/>
    <w:rsid w:val="002B5436"/>
    <w:rsid w:val="002B6CC5"/>
    <w:rsid w:val="002E4938"/>
    <w:rsid w:val="003469C2"/>
    <w:rsid w:val="00377BB9"/>
    <w:rsid w:val="00394F99"/>
    <w:rsid w:val="003A22D8"/>
    <w:rsid w:val="003B49E7"/>
    <w:rsid w:val="00431605"/>
    <w:rsid w:val="0043203D"/>
    <w:rsid w:val="00442761"/>
    <w:rsid w:val="004675FB"/>
    <w:rsid w:val="0047165B"/>
    <w:rsid w:val="00494941"/>
    <w:rsid w:val="004A2F33"/>
    <w:rsid w:val="004B616D"/>
    <w:rsid w:val="004C7CB4"/>
    <w:rsid w:val="004D2E27"/>
    <w:rsid w:val="004E095C"/>
    <w:rsid w:val="0052399A"/>
    <w:rsid w:val="00525F51"/>
    <w:rsid w:val="00527303"/>
    <w:rsid w:val="005346D2"/>
    <w:rsid w:val="00544B28"/>
    <w:rsid w:val="0055505F"/>
    <w:rsid w:val="00566BD2"/>
    <w:rsid w:val="005A044A"/>
    <w:rsid w:val="005A42B1"/>
    <w:rsid w:val="005C6399"/>
    <w:rsid w:val="005D0F61"/>
    <w:rsid w:val="006446FB"/>
    <w:rsid w:val="006C3AAB"/>
    <w:rsid w:val="006D019C"/>
    <w:rsid w:val="006F0639"/>
    <w:rsid w:val="006F4980"/>
    <w:rsid w:val="007052D0"/>
    <w:rsid w:val="007253E9"/>
    <w:rsid w:val="00736B0A"/>
    <w:rsid w:val="007D0E2A"/>
    <w:rsid w:val="00824FEA"/>
    <w:rsid w:val="008257A2"/>
    <w:rsid w:val="00835F07"/>
    <w:rsid w:val="00863B8D"/>
    <w:rsid w:val="00865A6F"/>
    <w:rsid w:val="0088010B"/>
    <w:rsid w:val="0088421C"/>
    <w:rsid w:val="008A7A09"/>
    <w:rsid w:val="008D3281"/>
    <w:rsid w:val="008F529B"/>
    <w:rsid w:val="00903426"/>
    <w:rsid w:val="00906807"/>
    <w:rsid w:val="00910130"/>
    <w:rsid w:val="00956A18"/>
    <w:rsid w:val="00967746"/>
    <w:rsid w:val="00987037"/>
    <w:rsid w:val="009C006E"/>
    <w:rsid w:val="009D0939"/>
    <w:rsid w:val="009D6E24"/>
    <w:rsid w:val="009E7BA8"/>
    <w:rsid w:val="00A1084D"/>
    <w:rsid w:val="00A21037"/>
    <w:rsid w:val="00A57287"/>
    <w:rsid w:val="00A64A9C"/>
    <w:rsid w:val="00AB4B79"/>
    <w:rsid w:val="00AE43AC"/>
    <w:rsid w:val="00AF76AE"/>
    <w:rsid w:val="00AF7945"/>
    <w:rsid w:val="00B255E8"/>
    <w:rsid w:val="00B51CEC"/>
    <w:rsid w:val="00B82EA4"/>
    <w:rsid w:val="00BA5D68"/>
    <w:rsid w:val="00BD1830"/>
    <w:rsid w:val="00C24DAB"/>
    <w:rsid w:val="00C277EF"/>
    <w:rsid w:val="00C42FE0"/>
    <w:rsid w:val="00C76B4E"/>
    <w:rsid w:val="00CC1BDB"/>
    <w:rsid w:val="00D058AA"/>
    <w:rsid w:val="00D1102C"/>
    <w:rsid w:val="00D44387"/>
    <w:rsid w:val="00D51E6A"/>
    <w:rsid w:val="00D744BB"/>
    <w:rsid w:val="00DF1ECF"/>
    <w:rsid w:val="00E34AE6"/>
    <w:rsid w:val="00E4387C"/>
    <w:rsid w:val="00E52337"/>
    <w:rsid w:val="00E902B0"/>
    <w:rsid w:val="00E9573A"/>
    <w:rsid w:val="00EA1A5B"/>
    <w:rsid w:val="00EA3192"/>
    <w:rsid w:val="00EA46AB"/>
    <w:rsid w:val="00EE6992"/>
    <w:rsid w:val="00EE6A11"/>
    <w:rsid w:val="00EF3176"/>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 w:type="paragraph" w:styleId="StandardWeb">
    <w:name w:val="Normal (Web)"/>
    <w:basedOn w:val="Standard"/>
    <w:uiPriority w:val="99"/>
    <w:semiHidden/>
    <w:unhideWhenUsed/>
    <w:rsid w:val="00EA31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936">
      <w:bodyDiv w:val="1"/>
      <w:marLeft w:val="0"/>
      <w:marRight w:val="0"/>
      <w:marTop w:val="0"/>
      <w:marBottom w:val="0"/>
      <w:divBdr>
        <w:top w:val="none" w:sz="0" w:space="0" w:color="auto"/>
        <w:left w:val="none" w:sz="0" w:space="0" w:color="auto"/>
        <w:bottom w:val="none" w:sz="0" w:space="0" w:color="auto"/>
        <w:right w:val="none" w:sz="0" w:space="0" w:color="auto"/>
      </w:divBdr>
      <w:divsChild>
        <w:div w:id="1357921648">
          <w:marLeft w:val="0"/>
          <w:marRight w:val="0"/>
          <w:marTop w:val="0"/>
          <w:marBottom w:val="0"/>
          <w:divBdr>
            <w:top w:val="none" w:sz="0" w:space="0" w:color="auto"/>
            <w:left w:val="none" w:sz="0" w:space="0" w:color="auto"/>
            <w:bottom w:val="none" w:sz="0" w:space="0" w:color="auto"/>
            <w:right w:val="none" w:sz="0" w:space="0" w:color="auto"/>
          </w:divBdr>
          <w:divsChild>
            <w:div w:id="1244022991">
              <w:marLeft w:val="0"/>
              <w:marRight w:val="0"/>
              <w:marTop w:val="0"/>
              <w:marBottom w:val="0"/>
              <w:divBdr>
                <w:top w:val="none" w:sz="0" w:space="0" w:color="auto"/>
                <w:left w:val="none" w:sz="0" w:space="0" w:color="auto"/>
                <w:bottom w:val="none" w:sz="0" w:space="0" w:color="auto"/>
                <w:right w:val="none" w:sz="0" w:space="0" w:color="auto"/>
              </w:divBdr>
              <w:divsChild>
                <w:div w:id="1367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2</cp:revision>
  <cp:lastPrinted>2026-04-21T06:01:00Z</cp:lastPrinted>
  <dcterms:created xsi:type="dcterms:W3CDTF">2026-04-21T06:02:00Z</dcterms:created>
  <dcterms:modified xsi:type="dcterms:W3CDTF">2026-04-21T06:02:00Z</dcterms:modified>
</cp:coreProperties>
</file>